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4666E" w14:textId="77777777" w:rsidR="00B51A22" w:rsidRPr="001E7561" w:rsidRDefault="00B51A22" w:rsidP="00856787">
      <w:pPr>
        <w:spacing w:after="0" w:line="240" w:lineRule="auto"/>
        <w:jc w:val="center"/>
        <w:outlineLvl w:val="2"/>
        <w:rPr>
          <w:rFonts w:ascii="Times New Roman" w:eastAsia="Times New Roman" w:hAnsi="Times New Roman" w:cs="Times New Roman"/>
          <w:b/>
          <w:bCs/>
          <w:color w:val="000000"/>
          <w:kern w:val="0"/>
          <w:sz w:val="27"/>
          <w:szCs w:val="27"/>
          <w:lang w:val="tr-TR"/>
          <w14:ligatures w14:val="none"/>
        </w:rPr>
      </w:pPr>
      <w:r w:rsidRPr="001E7561">
        <w:rPr>
          <w:rFonts w:ascii="Times New Roman" w:eastAsia="Times New Roman" w:hAnsi="Times New Roman" w:cs="Times New Roman"/>
          <w:b/>
          <w:bCs/>
          <w:color w:val="000000"/>
          <w:kern w:val="0"/>
          <w:sz w:val="27"/>
          <w:szCs w:val="27"/>
          <w:lang w:val="tr-TR"/>
          <w14:ligatures w14:val="none"/>
        </w:rPr>
        <w:t>T.C.</w:t>
      </w:r>
    </w:p>
    <w:p w14:paraId="62BA8D29" w14:textId="77777777" w:rsidR="00B51A22" w:rsidRPr="001E7561" w:rsidRDefault="00B51A22" w:rsidP="00856787">
      <w:pPr>
        <w:spacing w:after="0" w:line="240" w:lineRule="auto"/>
        <w:jc w:val="center"/>
        <w:outlineLvl w:val="2"/>
        <w:rPr>
          <w:rFonts w:ascii="Times New Roman" w:eastAsia="Times New Roman" w:hAnsi="Times New Roman" w:cs="Times New Roman"/>
          <w:b/>
          <w:bCs/>
          <w:color w:val="000000"/>
          <w:kern w:val="0"/>
          <w:sz w:val="27"/>
          <w:szCs w:val="27"/>
          <w:lang w:val="tr-TR"/>
          <w14:ligatures w14:val="none"/>
        </w:rPr>
      </w:pPr>
      <w:r w:rsidRPr="001E7561">
        <w:rPr>
          <w:rFonts w:ascii="Times New Roman" w:eastAsia="Times New Roman" w:hAnsi="Times New Roman" w:cs="Times New Roman"/>
          <w:b/>
          <w:bCs/>
          <w:color w:val="000000"/>
          <w:kern w:val="0"/>
          <w:sz w:val="27"/>
          <w:szCs w:val="27"/>
          <w:lang w:val="tr-TR"/>
          <w14:ligatures w14:val="none"/>
        </w:rPr>
        <w:t>SİVAS BİLİM VE TEKNOLOJİ ÜNİVERSİTESİ</w:t>
      </w:r>
    </w:p>
    <w:p w14:paraId="29C639D5" w14:textId="6FBD348B" w:rsidR="00B51A22" w:rsidRPr="001E7561" w:rsidRDefault="0080596D" w:rsidP="00856787">
      <w:pPr>
        <w:spacing w:after="0" w:line="240" w:lineRule="auto"/>
        <w:jc w:val="center"/>
        <w:outlineLvl w:val="2"/>
        <w:rPr>
          <w:rFonts w:ascii="Times New Roman" w:eastAsia="Times New Roman" w:hAnsi="Times New Roman" w:cs="Times New Roman"/>
          <w:b/>
          <w:bCs/>
          <w:color w:val="000000"/>
          <w:kern w:val="0"/>
          <w:sz w:val="27"/>
          <w:szCs w:val="27"/>
          <w:lang w:val="tr-TR"/>
          <w14:ligatures w14:val="none"/>
        </w:rPr>
      </w:pPr>
      <w:r>
        <w:rPr>
          <w:rFonts w:ascii="Times New Roman" w:eastAsia="Times New Roman" w:hAnsi="Times New Roman" w:cs="Times New Roman"/>
          <w:b/>
          <w:bCs/>
          <w:color w:val="000000"/>
          <w:kern w:val="0"/>
          <w:sz w:val="27"/>
          <w:szCs w:val="27"/>
          <w:lang w:val="tr-TR"/>
          <w14:ligatures w14:val="none"/>
        </w:rPr>
        <w:t>HAVACILIK VE UZAY BİLİMLERİ</w:t>
      </w:r>
      <w:r w:rsidR="00B51A22" w:rsidRPr="001E7561">
        <w:rPr>
          <w:rFonts w:ascii="Times New Roman" w:eastAsia="Times New Roman" w:hAnsi="Times New Roman" w:cs="Times New Roman"/>
          <w:b/>
          <w:bCs/>
          <w:color w:val="000000"/>
          <w:kern w:val="0"/>
          <w:sz w:val="27"/>
          <w:szCs w:val="27"/>
          <w:lang w:val="tr-TR"/>
          <w14:ligatures w14:val="none"/>
        </w:rPr>
        <w:t xml:space="preserve"> FAKÜLTESİ</w:t>
      </w:r>
      <w:r w:rsidR="007320E0" w:rsidRPr="007320E0">
        <w:rPr>
          <w:rFonts w:ascii="Times New Roman" w:eastAsia="Times New Roman" w:hAnsi="Times New Roman" w:cs="Times New Roman"/>
          <w:b/>
          <w:bCs/>
          <w:color w:val="000000"/>
          <w:kern w:val="0"/>
          <w:sz w:val="27"/>
          <w:szCs w:val="27"/>
          <w:lang w:val="tr-TR"/>
          <w14:ligatures w14:val="none"/>
        </w:rPr>
        <w:t xml:space="preserve"> </w:t>
      </w:r>
      <w:r w:rsidR="007320E0">
        <w:rPr>
          <w:rFonts w:ascii="Times New Roman" w:eastAsia="Times New Roman" w:hAnsi="Times New Roman" w:cs="Times New Roman"/>
          <w:b/>
          <w:bCs/>
          <w:color w:val="000000"/>
          <w:kern w:val="0"/>
          <w:sz w:val="27"/>
          <w:szCs w:val="27"/>
          <w:lang w:val="tr-TR"/>
          <w14:ligatures w14:val="none"/>
        </w:rPr>
        <w:t>İLE</w:t>
      </w:r>
      <w:r w:rsidR="007320E0" w:rsidRPr="001E7561">
        <w:rPr>
          <w:rFonts w:ascii="Times New Roman" w:eastAsia="Times New Roman" w:hAnsi="Times New Roman" w:cs="Times New Roman"/>
          <w:b/>
          <w:bCs/>
          <w:color w:val="000000"/>
          <w:kern w:val="0"/>
          <w:sz w:val="27"/>
          <w:szCs w:val="27"/>
          <w:lang w:val="tr-TR"/>
          <w14:ligatures w14:val="none"/>
        </w:rPr>
        <w:t xml:space="preserve"> </w:t>
      </w:r>
      <w:r w:rsidR="007320E0" w:rsidRPr="001E7561">
        <w:rPr>
          <w:rFonts w:ascii="Times New Roman" w:eastAsia="Times New Roman" w:hAnsi="Times New Roman" w:cs="Times New Roman"/>
          <w:b/>
          <w:bCs/>
          <w:color w:val="000000"/>
          <w:kern w:val="0"/>
          <w:sz w:val="27"/>
          <w:szCs w:val="27"/>
          <w:lang w:val="tr-TR"/>
          <w14:ligatures w14:val="none"/>
        </w:rPr>
        <w:t>MÜHENDİSLİK VE DOĞA BİLİMLERİ</w:t>
      </w:r>
      <w:r w:rsidR="007320E0">
        <w:rPr>
          <w:rFonts w:ascii="Times New Roman" w:eastAsia="Times New Roman" w:hAnsi="Times New Roman" w:cs="Times New Roman"/>
          <w:b/>
          <w:bCs/>
          <w:color w:val="000000"/>
          <w:kern w:val="0"/>
          <w:sz w:val="27"/>
          <w:szCs w:val="27"/>
          <w:lang w:val="tr-TR"/>
          <w14:ligatures w14:val="none"/>
        </w:rPr>
        <w:t xml:space="preserve"> FAKÜLTESİ </w:t>
      </w:r>
    </w:p>
    <w:p w14:paraId="34A57559" w14:textId="77777777" w:rsidR="00B51A22" w:rsidRPr="001E7561" w:rsidRDefault="00B51A22" w:rsidP="00856787">
      <w:pPr>
        <w:spacing w:after="0" w:line="240" w:lineRule="auto"/>
        <w:jc w:val="center"/>
        <w:outlineLvl w:val="2"/>
        <w:rPr>
          <w:rFonts w:ascii="Times New Roman" w:eastAsia="Times New Roman" w:hAnsi="Times New Roman" w:cs="Times New Roman"/>
          <w:b/>
          <w:bCs/>
          <w:color w:val="000000"/>
          <w:kern w:val="0"/>
          <w:sz w:val="27"/>
          <w:szCs w:val="27"/>
          <w:lang w:val="tr-TR"/>
          <w14:ligatures w14:val="none"/>
        </w:rPr>
      </w:pPr>
      <w:r w:rsidRPr="001E7561">
        <w:rPr>
          <w:rFonts w:ascii="Times New Roman" w:eastAsia="Times New Roman" w:hAnsi="Times New Roman" w:cs="Times New Roman"/>
          <w:b/>
          <w:bCs/>
          <w:color w:val="000000"/>
          <w:kern w:val="0"/>
          <w:sz w:val="27"/>
          <w:szCs w:val="27"/>
          <w:lang w:val="tr-TR"/>
          <w14:ligatures w14:val="none"/>
        </w:rPr>
        <w:t>İŞLETMEDE MESLEKİ EĞİTİM UYGULAMA ESASLARI</w:t>
      </w:r>
    </w:p>
    <w:p w14:paraId="4A93B06C" w14:textId="34CDA0DD"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Amaç, Kapsam, Dayanak ve Tanımlar</w:t>
      </w:r>
    </w:p>
    <w:p w14:paraId="1EE3F7F4" w14:textId="31EADE07"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Amaç</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MADDE 1-</w:t>
      </w:r>
      <w:r w:rsidRPr="001E7561">
        <w:rPr>
          <w:rFonts w:ascii="Times New Roman" w:eastAsia="Times New Roman" w:hAnsi="Times New Roman" w:cs="Times New Roman"/>
          <w:color w:val="000000"/>
          <w:kern w:val="0"/>
          <w:lang w:val="tr-TR"/>
          <w14:ligatures w14:val="none"/>
        </w:rPr>
        <w:t xml:space="preserve"> Bu Esasların amacı; Sivas Bilim ve Teknoloji Üniversitesi "İşletmede Mesleki Eğitim Yönergesi" hükümleri doğrultusunda, Sivas Bilim ve Teknoloji Üniversitesi Mühendislik ve Doğa Bilimleri Fakültesi </w:t>
      </w:r>
      <w:r w:rsidR="0080596D">
        <w:rPr>
          <w:rFonts w:ascii="Times New Roman" w:eastAsia="Times New Roman" w:hAnsi="Times New Roman" w:cs="Times New Roman"/>
          <w:color w:val="000000"/>
          <w:kern w:val="0"/>
          <w:lang w:val="tr-TR"/>
          <w14:ligatures w14:val="none"/>
        </w:rPr>
        <w:t xml:space="preserve">ile </w:t>
      </w:r>
      <w:r w:rsidR="0080596D" w:rsidRPr="0080596D">
        <w:rPr>
          <w:rFonts w:ascii="Times New Roman" w:eastAsia="Times New Roman" w:hAnsi="Times New Roman" w:cs="Times New Roman"/>
          <w:color w:val="000000"/>
          <w:kern w:val="0"/>
          <w:lang w:val="tr-TR"/>
          <w14:ligatures w14:val="none"/>
        </w:rPr>
        <w:t xml:space="preserve">Havacılık </w:t>
      </w:r>
      <w:r w:rsidR="0080596D">
        <w:rPr>
          <w:rFonts w:ascii="Times New Roman" w:eastAsia="Times New Roman" w:hAnsi="Times New Roman" w:cs="Times New Roman"/>
          <w:color w:val="000000"/>
          <w:kern w:val="0"/>
          <w:lang w:val="tr-TR"/>
          <w14:ligatures w14:val="none"/>
        </w:rPr>
        <w:t>v</w:t>
      </w:r>
      <w:r w:rsidR="0080596D" w:rsidRPr="0080596D">
        <w:rPr>
          <w:rFonts w:ascii="Times New Roman" w:eastAsia="Times New Roman" w:hAnsi="Times New Roman" w:cs="Times New Roman"/>
          <w:color w:val="000000"/>
          <w:kern w:val="0"/>
          <w:lang w:val="tr-TR"/>
          <w14:ligatures w14:val="none"/>
        </w:rPr>
        <w:t xml:space="preserve">e Uzay Bilimleri Fakültesi </w:t>
      </w:r>
      <w:r w:rsidR="0080596D">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bünyesindeki bölümlerde öğrenim gören öğrencilerin İşletmede Mesleki Eğitim uygulamalarına ilişkin usul ve esasları düzenlemektir.</w:t>
      </w:r>
    </w:p>
    <w:p w14:paraId="23C2EF6F" w14:textId="280C9A83"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Kapsam</w:t>
      </w:r>
      <w:r w:rsidR="00856787"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b/>
          <w:bCs/>
          <w:color w:val="000000"/>
          <w:kern w:val="0"/>
          <w:lang w:val="tr-TR"/>
          <w14:ligatures w14:val="none"/>
        </w:rPr>
        <w:t>MADDE 2-</w:t>
      </w:r>
      <w:r w:rsidRPr="001E7561">
        <w:rPr>
          <w:rFonts w:ascii="Times New Roman" w:eastAsia="Times New Roman" w:hAnsi="Times New Roman" w:cs="Times New Roman"/>
          <w:color w:val="000000"/>
          <w:kern w:val="0"/>
          <w:lang w:val="tr-TR"/>
          <w14:ligatures w14:val="none"/>
        </w:rPr>
        <w:t> Bu Esaslar, Sivas Bilim ve Teknoloji Üniversitesi Mühendislik ve Doğa Bilimleri Fakültesi</w:t>
      </w:r>
      <w:r w:rsidR="0080596D">
        <w:rPr>
          <w:rFonts w:ascii="Times New Roman" w:eastAsia="Times New Roman" w:hAnsi="Times New Roman" w:cs="Times New Roman"/>
          <w:color w:val="000000"/>
          <w:kern w:val="0"/>
          <w:lang w:val="tr-TR"/>
          <w14:ligatures w14:val="none"/>
        </w:rPr>
        <w:t xml:space="preserve"> ile </w:t>
      </w:r>
      <w:r w:rsidR="0080596D" w:rsidRPr="0080596D">
        <w:rPr>
          <w:rFonts w:ascii="Times New Roman" w:eastAsia="Times New Roman" w:hAnsi="Times New Roman" w:cs="Times New Roman"/>
          <w:color w:val="000000"/>
          <w:kern w:val="0"/>
          <w:lang w:val="tr-TR"/>
          <w14:ligatures w14:val="none"/>
        </w:rPr>
        <w:t xml:space="preserve">Havacılık </w:t>
      </w:r>
      <w:r w:rsidR="0080596D">
        <w:rPr>
          <w:rFonts w:ascii="Times New Roman" w:eastAsia="Times New Roman" w:hAnsi="Times New Roman" w:cs="Times New Roman"/>
          <w:color w:val="000000"/>
          <w:kern w:val="0"/>
          <w:lang w:val="tr-TR"/>
          <w14:ligatures w14:val="none"/>
        </w:rPr>
        <w:t>v</w:t>
      </w:r>
      <w:r w:rsidR="0080596D" w:rsidRPr="0080596D">
        <w:rPr>
          <w:rFonts w:ascii="Times New Roman" w:eastAsia="Times New Roman" w:hAnsi="Times New Roman" w:cs="Times New Roman"/>
          <w:color w:val="000000"/>
          <w:kern w:val="0"/>
          <w:lang w:val="tr-TR"/>
          <w14:ligatures w14:val="none"/>
        </w:rPr>
        <w:t xml:space="preserve">e Uzay Bilimleri Fakültesi </w:t>
      </w:r>
      <w:r w:rsidR="0080596D">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 xml:space="preserve"> öğrencilerinin, kamu veya özel sektör işletmelerinde yapacakları İşletmede Mesleki Eğitim kapsamındaki eğitim faaliyetlerini, değerlendirilmesini ve başarı esaslarını kapsar.</w:t>
      </w:r>
    </w:p>
    <w:p w14:paraId="50B06A50" w14:textId="77777777" w:rsidR="00856787"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Süre ve Zamanlama</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MADDE 3-</w:t>
      </w:r>
      <w:r w:rsidRPr="001E7561">
        <w:rPr>
          <w:rFonts w:ascii="Times New Roman" w:eastAsia="Times New Roman" w:hAnsi="Times New Roman" w:cs="Times New Roman"/>
          <w:color w:val="000000"/>
          <w:kern w:val="0"/>
          <w:lang w:val="tr-TR"/>
          <w14:ligatures w14:val="none"/>
        </w:rPr>
        <w:t> </w:t>
      </w:r>
    </w:p>
    <w:p w14:paraId="516DEB36" w14:textId="77777777" w:rsidR="00856787"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(1) İşletmede Mesleki Eğitim süresince öğrencilerin devam zorunluluğu esastır. İşletmede Mesleki Eğitim, akademik takvimde bahar yarıyılı için belirlenen derslerin başlama tarihinde başlar ve </w:t>
      </w:r>
      <w:r w:rsidRPr="001E7561">
        <w:rPr>
          <w:rFonts w:ascii="Times New Roman" w:eastAsia="Times New Roman" w:hAnsi="Times New Roman" w:cs="Times New Roman"/>
          <w:b/>
          <w:bCs/>
          <w:color w:val="000000"/>
          <w:kern w:val="0"/>
          <w:lang w:val="tr-TR"/>
          <w14:ligatures w14:val="none"/>
        </w:rPr>
        <w:t>16 (on altı) hafta</w:t>
      </w:r>
      <w:r w:rsidRPr="001E7561">
        <w:rPr>
          <w:rFonts w:ascii="Times New Roman" w:eastAsia="Times New Roman" w:hAnsi="Times New Roman" w:cs="Times New Roman"/>
          <w:color w:val="000000"/>
          <w:kern w:val="0"/>
          <w:lang w:val="tr-TR"/>
          <w14:ligatures w14:val="none"/>
        </w:rPr>
        <w:t xml:space="preserve"> sürer. </w:t>
      </w:r>
    </w:p>
    <w:p w14:paraId="221CADAD" w14:textId="00E5504F" w:rsidR="00B51A22"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(2) İşletmede Mesleki Eğitim, Fakülte lisans programlarında öğrenim gören öğrenciler için </w:t>
      </w:r>
      <w:r w:rsidR="001651FE" w:rsidRPr="001E7561">
        <w:rPr>
          <w:rFonts w:ascii="Times New Roman" w:eastAsia="Times New Roman" w:hAnsi="Times New Roman" w:cs="Times New Roman"/>
          <w:b/>
          <w:bCs/>
          <w:color w:val="000000"/>
          <w:kern w:val="0"/>
          <w:lang w:val="tr-TR"/>
          <w14:ligatures w14:val="none"/>
        </w:rPr>
        <w:t xml:space="preserve">7. veya </w:t>
      </w:r>
      <w:r w:rsidRPr="001E7561">
        <w:rPr>
          <w:rFonts w:ascii="Times New Roman" w:eastAsia="Times New Roman" w:hAnsi="Times New Roman" w:cs="Times New Roman"/>
          <w:b/>
          <w:bCs/>
          <w:color w:val="000000"/>
          <w:kern w:val="0"/>
          <w:lang w:val="tr-TR"/>
          <w14:ligatures w14:val="none"/>
        </w:rPr>
        <w:t xml:space="preserve">8. </w:t>
      </w:r>
      <w:r w:rsidR="001651FE" w:rsidRPr="001E7561">
        <w:rPr>
          <w:rFonts w:ascii="Times New Roman" w:eastAsia="Times New Roman" w:hAnsi="Times New Roman" w:cs="Times New Roman"/>
          <w:b/>
          <w:bCs/>
          <w:color w:val="000000"/>
          <w:kern w:val="0"/>
          <w:lang w:val="tr-TR"/>
          <w14:ligatures w14:val="none"/>
        </w:rPr>
        <w:t>Y</w:t>
      </w:r>
      <w:r w:rsidRPr="001E7561">
        <w:rPr>
          <w:rFonts w:ascii="Times New Roman" w:eastAsia="Times New Roman" w:hAnsi="Times New Roman" w:cs="Times New Roman"/>
          <w:b/>
          <w:bCs/>
          <w:color w:val="000000"/>
          <w:kern w:val="0"/>
          <w:lang w:val="tr-TR"/>
          <w14:ligatures w14:val="none"/>
        </w:rPr>
        <w:t>arıyıl</w:t>
      </w:r>
      <w:r w:rsidR="001651FE" w:rsidRPr="001E7561">
        <w:rPr>
          <w:rFonts w:ascii="Times New Roman" w:eastAsia="Times New Roman" w:hAnsi="Times New Roman" w:cs="Times New Roman"/>
          <w:b/>
          <w:bCs/>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süresince gerçekleştirilir.</w:t>
      </w:r>
    </w:p>
    <w:p w14:paraId="369CB159" w14:textId="64F5DF95" w:rsidR="00EC4C41" w:rsidRPr="001E7561" w:rsidRDefault="00EC4C41"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EC4C41">
        <w:rPr>
          <w:rFonts w:ascii="Times New Roman" w:eastAsia="Times New Roman" w:hAnsi="Times New Roman" w:cs="Times New Roman"/>
          <w:color w:val="000000"/>
          <w:kern w:val="0"/>
          <w:lang w:val="tr-TR"/>
          <w14:ligatures w14:val="none"/>
        </w:rPr>
        <w:t>(</w:t>
      </w:r>
      <w:r>
        <w:rPr>
          <w:rFonts w:ascii="Times New Roman" w:eastAsia="Times New Roman" w:hAnsi="Times New Roman" w:cs="Times New Roman"/>
          <w:color w:val="000000"/>
          <w:kern w:val="0"/>
          <w:lang w:val="tr-TR"/>
          <w14:ligatures w14:val="none"/>
        </w:rPr>
        <w:t>3</w:t>
      </w:r>
      <w:r w:rsidRPr="00EC4C41">
        <w:rPr>
          <w:rFonts w:ascii="Times New Roman" w:eastAsia="Times New Roman" w:hAnsi="Times New Roman" w:cs="Times New Roman"/>
          <w:color w:val="000000"/>
          <w:kern w:val="0"/>
          <w:lang w:val="tr-TR"/>
          <w14:ligatures w14:val="none"/>
        </w:rPr>
        <w:t>) İşletmede Mesleki Eğitimin eğitim ve öğretim dönemlerinde yapılması esastır; ancak programın niteliği ve işletme koşullarının gerektirdiği hallerde Üniversite Senatosu onayı ile yaz döneminde de yaptırılabilir.</w:t>
      </w:r>
    </w:p>
    <w:p w14:paraId="4A0545F5" w14:textId="77777777" w:rsidR="00856787"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Başvuru Şartları ve Başarısız Ders Durumu</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MADDE 4-</w:t>
      </w:r>
      <w:r w:rsidRPr="001E7561">
        <w:rPr>
          <w:rFonts w:ascii="Times New Roman" w:eastAsia="Times New Roman" w:hAnsi="Times New Roman" w:cs="Times New Roman"/>
          <w:color w:val="000000"/>
          <w:kern w:val="0"/>
          <w:lang w:val="tr-TR"/>
          <w14:ligatures w14:val="none"/>
        </w:rPr>
        <w:t> </w:t>
      </w:r>
    </w:p>
    <w:p w14:paraId="146D4981" w14:textId="482E0242" w:rsidR="00626FF2" w:rsidRPr="008875DE"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(1) İşletmede Mesleki Eğitim dersine kayıt yaptırabilmek için öğrencinin </w:t>
      </w:r>
      <w:r w:rsidR="00EF5BAC" w:rsidRPr="001E7561">
        <w:rPr>
          <w:rFonts w:ascii="Times New Roman" w:eastAsia="Times New Roman" w:hAnsi="Times New Roman" w:cs="Times New Roman"/>
          <w:b/>
          <w:bCs/>
          <w:color w:val="000000"/>
          <w:kern w:val="0"/>
          <w:lang w:val="tr-TR"/>
          <w14:ligatures w14:val="none"/>
        </w:rPr>
        <w:t>Genel Not Ortalaması</w:t>
      </w:r>
      <w:r w:rsidR="00EF5BAC"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(GNO) en az </w:t>
      </w:r>
      <w:r w:rsidRPr="001E7561">
        <w:rPr>
          <w:rFonts w:ascii="Times New Roman" w:eastAsia="Times New Roman" w:hAnsi="Times New Roman" w:cs="Times New Roman"/>
          <w:b/>
          <w:bCs/>
          <w:color w:val="000000"/>
          <w:kern w:val="0"/>
          <w:lang w:val="tr-TR"/>
          <w14:ligatures w14:val="none"/>
        </w:rPr>
        <w:t>1.80</w:t>
      </w:r>
      <w:r w:rsidRPr="001E7561">
        <w:rPr>
          <w:rFonts w:ascii="Times New Roman" w:eastAsia="Times New Roman" w:hAnsi="Times New Roman" w:cs="Times New Roman"/>
          <w:color w:val="000000"/>
          <w:kern w:val="0"/>
          <w:lang w:val="tr-TR"/>
          <w14:ligatures w14:val="none"/>
        </w:rPr>
        <w:t xml:space="preserve"> olması gerekmektedir. </w:t>
      </w:r>
    </w:p>
    <w:p w14:paraId="35951D19" w14:textId="75994808" w:rsidR="009B25A1" w:rsidRPr="001E7561" w:rsidRDefault="009B25A1" w:rsidP="00856787">
      <w:pPr>
        <w:spacing w:before="100" w:beforeAutospacing="1" w:after="100" w:afterAutospacing="1" w:line="240" w:lineRule="auto"/>
        <w:jc w:val="both"/>
        <w:rPr>
          <w:rFonts w:ascii="Times New Roman" w:eastAsia="Times New Roman" w:hAnsi="Times New Roman" w:cs="Times New Roman"/>
          <w:b/>
          <w:bCs/>
          <w:color w:val="000000"/>
          <w:kern w:val="0"/>
          <w:lang w:val="tr-TR" w:bidi="tr-TR"/>
          <w14:ligatures w14:val="none"/>
        </w:rPr>
      </w:pPr>
      <w:r w:rsidRPr="001E7561">
        <w:rPr>
          <w:rFonts w:ascii="Times New Roman" w:eastAsia="Times New Roman" w:hAnsi="Times New Roman" w:cs="Times New Roman"/>
          <w:b/>
          <w:bCs/>
          <w:color w:val="000000"/>
          <w:kern w:val="0"/>
          <w:lang w:val="tr-TR" w:bidi="tr-TR"/>
          <w14:ligatures w14:val="none"/>
        </w:rPr>
        <w:t xml:space="preserve">İşletmede </w:t>
      </w:r>
      <w:r w:rsidR="00856787" w:rsidRPr="001E7561">
        <w:rPr>
          <w:rFonts w:ascii="Times New Roman" w:eastAsia="Times New Roman" w:hAnsi="Times New Roman" w:cs="Times New Roman"/>
          <w:b/>
          <w:bCs/>
          <w:color w:val="000000"/>
          <w:kern w:val="0"/>
          <w:lang w:val="tr-TR" w:bidi="tr-TR"/>
          <w14:ligatures w14:val="none"/>
        </w:rPr>
        <w:t>M</w:t>
      </w:r>
      <w:r w:rsidRPr="001E7561">
        <w:rPr>
          <w:rFonts w:ascii="Times New Roman" w:eastAsia="Times New Roman" w:hAnsi="Times New Roman" w:cs="Times New Roman"/>
          <w:b/>
          <w:bCs/>
          <w:color w:val="000000"/>
          <w:kern w:val="0"/>
          <w:lang w:val="tr-TR" w:bidi="tr-TR"/>
          <w14:ligatures w14:val="none"/>
        </w:rPr>
        <w:t xml:space="preserve">esleki </w:t>
      </w:r>
      <w:r w:rsidR="00856787" w:rsidRPr="001E7561">
        <w:rPr>
          <w:rFonts w:ascii="Times New Roman" w:eastAsia="Times New Roman" w:hAnsi="Times New Roman" w:cs="Times New Roman"/>
          <w:b/>
          <w:bCs/>
          <w:color w:val="000000"/>
          <w:kern w:val="0"/>
          <w:lang w:val="tr-TR" w:bidi="tr-TR"/>
          <w14:ligatures w14:val="none"/>
        </w:rPr>
        <w:t>E</w:t>
      </w:r>
      <w:r w:rsidRPr="001E7561">
        <w:rPr>
          <w:rFonts w:ascii="Times New Roman" w:eastAsia="Times New Roman" w:hAnsi="Times New Roman" w:cs="Times New Roman"/>
          <w:b/>
          <w:bCs/>
          <w:color w:val="000000"/>
          <w:kern w:val="0"/>
          <w:lang w:val="tr-TR" w:bidi="tr-TR"/>
          <w14:ligatures w14:val="none"/>
        </w:rPr>
        <w:t>ğitim Genel İlkeleri</w:t>
      </w:r>
      <w:r w:rsidR="00856787" w:rsidRPr="001E7561">
        <w:rPr>
          <w:rFonts w:ascii="Times New Roman" w:eastAsia="Times New Roman" w:hAnsi="Times New Roman" w:cs="Times New Roman"/>
          <w:b/>
          <w:bCs/>
          <w:color w:val="000000"/>
          <w:kern w:val="0"/>
          <w:lang w:val="tr-TR" w:bidi="tr-TR"/>
          <w14:ligatures w14:val="none"/>
        </w:rPr>
        <w:t xml:space="preserve"> </w:t>
      </w:r>
      <w:r w:rsidR="00856787" w:rsidRPr="001E7561">
        <w:rPr>
          <w:rFonts w:ascii="Times New Roman" w:eastAsia="Times New Roman" w:hAnsi="Times New Roman" w:cs="Times New Roman"/>
          <w:b/>
          <w:bCs/>
          <w:color w:val="000000"/>
          <w:kern w:val="0"/>
          <w:lang w:val="tr-TR"/>
          <w14:ligatures w14:val="none"/>
        </w:rPr>
        <w:t>MADDE 5-</w:t>
      </w:r>
      <w:r w:rsidR="00856787" w:rsidRPr="001E7561">
        <w:rPr>
          <w:rFonts w:ascii="Times New Roman" w:eastAsia="Times New Roman" w:hAnsi="Times New Roman" w:cs="Times New Roman"/>
          <w:color w:val="000000"/>
          <w:kern w:val="0"/>
          <w:lang w:val="tr-TR"/>
          <w14:ligatures w14:val="none"/>
        </w:rPr>
        <w:t> </w:t>
      </w:r>
    </w:p>
    <w:p w14:paraId="70C0510F" w14:textId="4279F814" w:rsidR="009B25A1" w:rsidRPr="001E7561" w:rsidRDefault="00856787"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(1) İ</w:t>
      </w:r>
      <w:r w:rsidR="009B25A1" w:rsidRPr="001E7561">
        <w:rPr>
          <w:rFonts w:ascii="Times New Roman" w:eastAsia="Times New Roman" w:hAnsi="Times New Roman" w:cs="Times New Roman"/>
          <w:color w:val="000000"/>
          <w:kern w:val="0"/>
          <w:lang w:val="tr-TR"/>
          <w14:ligatures w14:val="none"/>
        </w:rPr>
        <w:t>şletmenin bölüm ile ilgili bir alanda faaliyet göstermesi, öğrenciye mühendislik uygulamaları yaptıracak iş/kapsam sunması ve gerekli teknik altyapıya sahip olması zorunludur</w:t>
      </w:r>
      <w:r w:rsidR="00EF5BAC" w:rsidRPr="001E7561">
        <w:rPr>
          <w:rFonts w:ascii="Times New Roman" w:eastAsia="Times New Roman" w:hAnsi="Times New Roman" w:cs="Times New Roman"/>
          <w:color w:val="000000"/>
          <w:kern w:val="0"/>
          <w:lang w:val="tr-TR"/>
          <w14:ligatures w14:val="none"/>
        </w:rPr>
        <w:t>.</w:t>
      </w:r>
    </w:p>
    <w:p w14:paraId="32E8641A" w14:textId="27E782AC" w:rsidR="00EF5BAC" w:rsidRPr="001E7561" w:rsidRDefault="00EF5BAC" w:rsidP="00EF5BAC">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(2) İşletmede mesleki eğitim kapsamında ilgili işletmeyi bulma sorumluluğu </w:t>
      </w:r>
      <w:r w:rsidRPr="001E7561">
        <w:rPr>
          <w:rFonts w:ascii="Times New Roman" w:eastAsia="Times New Roman" w:hAnsi="Times New Roman" w:cs="Times New Roman"/>
          <w:b/>
          <w:bCs/>
          <w:color w:val="000000"/>
          <w:kern w:val="0"/>
          <w:lang w:val="tr-TR"/>
          <w14:ligatures w14:val="none"/>
        </w:rPr>
        <w:t>öğrenciye aittir.</w:t>
      </w:r>
      <w:r w:rsidRPr="001E7561">
        <w:rPr>
          <w:rFonts w:ascii="Times New Roman" w:eastAsia="Times New Roman" w:hAnsi="Times New Roman" w:cs="Times New Roman"/>
          <w:color w:val="000000"/>
          <w:kern w:val="0"/>
          <w:lang w:val="tr-TR"/>
          <w14:ligatures w14:val="none"/>
        </w:rPr>
        <w:t xml:space="preserve"> Birim/Bölüm İşletmede Mesleki Eğitim Komisyonları, ilgili işletmeyi bulma konusunda öğrenciye yardımcı olur. Öğrencilerin bulup önerdiği işletmenin uygun olup olmadığına, </w:t>
      </w:r>
      <w:r w:rsidRPr="001E7561">
        <w:rPr>
          <w:rFonts w:ascii="Times New Roman" w:eastAsia="Times New Roman" w:hAnsi="Times New Roman" w:cs="Times New Roman"/>
          <w:b/>
          <w:bCs/>
          <w:color w:val="000000"/>
          <w:kern w:val="0"/>
          <w:lang w:val="tr-TR"/>
          <w14:ligatures w14:val="none"/>
        </w:rPr>
        <w:t>Bölüm</w:t>
      </w:r>
      <w:r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b/>
          <w:bCs/>
          <w:color w:val="000000"/>
          <w:kern w:val="0"/>
          <w:lang w:val="tr-TR"/>
          <w14:ligatures w14:val="none"/>
        </w:rPr>
        <w:t>İşletmede Mesleki Eğitim Komisyonu karar verir.</w:t>
      </w:r>
    </w:p>
    <w:p w14:paraId="750D9379" w14:textId="478F341D" w:rsidR="008875DE" w:rsidRPr="001E7561" w:rsidRDefault="00B57097" w:rsidP="00B5709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lastRenderedPageBreak/>
        <w:t>(3) Üniversitenin veya ilgili bölümün resmî olarak protokol imzaladığı işletmeler bulunması halinde, bu işletmeler ve kontenjanları öğrencilerin bilgisine sunulur. Yerleştirme süreci adil, şeffaf ve akademik esaslara uygun olarak yürütülür.</w:t>
      </w:r>
    </w:p>
    <w:p w14:paraId="78DA856C" w14:textId="77777777"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a) Tercih İşlemleri:</w:t>
      </w:r>
    </w:p>
    <w:p w14:paraId="3DB14C35" w14:textId="08199A05"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İşletmede Mesleki Eğitim dersine kayıt hakkı bulunan öğrenciler için, İşletme Tercih Formu aracılığıyla tercih işlemleri alınır. Bu form, bölüm tarafından ilan edilen işletme listesi, kontenjanlar ve ilgili açıklamalar doğrultusunda öğrenci tarafından doldurulur </w:t>
      </w:r>
      <w:r w:rsidR="008875DE">
        <w:rPr>
          <w:rFonts w:ascii="Times New Roman" w:eastAsia="Times New Roman" w:hAnsi="Times New Roman" w:cs="Times New Roman"/>
          <w:b/>
          <w:bCs/>
          <w:color w:val="000000"/>
          <w:kern w:val="0"/>
          <w:lang w:val="tr-TR"/>
          <w14:ligatures w14:val="none"/>
        </w:rPr>
        <w:t xml:space="preserve">ve </w:t>
      </w:r>
      <w:r w:rsidRPr="001E7561">
        <w:rPr>
          <w:rFonts w:ascii="Times New Roman" w:eastAsia="Times New Roman" w:hAnsi="Times New Roman" w:cs="Times New Roman"/>
          <w:color w:val="000000"/>
          <w:kern w:val="0"/>
          <w:lang w:val="tr-TR"/>
          <w14:ligatures w14:val="none"/>
        </w:rPr>
        <w:t>Bölüm Başkanlığına teslim edilir.</w:t>
      </w:r>
    </w:p>
    <w:p w14:paraId="2C9C03F9" w14:textId="5296B28D" w:rsidR="00B57097" w:rsidRPr="001E7561" w:rsidRDefault="003A4B6A"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b</w:t>
      </w:r>
      <w:r w:rsidR="00B57097" w:rsidRPr="001E7561">
        <w:rPr>
          <w:rFonts w:ascii="Times New Roman" w:eastAsia="Times New Roman" w:hAnsi="Times New Roman" w:cs="Times New Roman"/>
          <w:color w:val="000000"/>
          <w:kern w:val="0"/>
          <w:lang w:val="tr-TR"/>
          <w14:ligatures w14:val="none"/>
        </w:rPr>
        <w:t>) Yerleştirme Esasları:</w:t>
      </w:r>
    </w:p>
    <w:p w14:paraId="5FD59732" w14:textId="0D33FCCC"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Yerleştirme işlemleri, öğrencilerin </w:t>
      </w:r>
      <w:r w:rsidRPr="001E7561">
        <w:rPr>
          <w:rFonts w:ascii="Times New Roman" w:eastAsia="Times New Roman" w:hAnsi="Times New Roman" w:cs="Times New Roman"/>
          <w:b/>
          <w:bCs/>
          <w:color w:val="000000"/>
          <w:kern w:val="0"/>
          <w:lang w:val="tr-TR"/>
          <w14:ligatures w14:val="none"/>
        </w:rPr>
        <w:t>Genel Not Ortalaması (GNO)</w:t>
      </w:r>
      <w:r w:rsidRPr="001E7561">
        <w:rPr>
          <w:rFonts w:ascii="Times New Roman" w:eastAsia="Times New Roman" w:hAnsi="Times New Roman" w:cs="Times New Roman"/>
          <w:color w:val="000000"/>
          <w:kern w:val="0"/>
          <w:lang w:val="tr-TR"/>
          <w14:ligatures w14:val="none"/>
        </w:rPr>
        <w:t xml:space="preserve"> esas alınarak yapılır. Öğrencilerin tercihleri, GNO sıralaması içerisinde mümkün olduğunca karşılanır. Daha yüksek GNO’ya sahip öğrencilerin tercih ettikleri işletmelere yerleşmeleri öncelikli olarak gözetilir.</w:t>
      </w:r>
    </w:p>
    <w:p w14:paraId="201635B4" w14:textId="67BBBB9F" w:rsidR="00B57097" w:rsidRPr="001E7561" w:rsidRDefault="003A4B6A"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c</w:t>
      </w:r>
      <w:r w:rsidR="00B57097" w:rsidRPr="001E7561">
        <w:rPr>
          <w:rFonts w:ascii="Times New Roman" w:eastAsia="Times New Roman" w:hAnsi="Times New Roman" w:cs="Times New Roman"/>
          <w:color w:val="000000"/>
          <w:kern w:val="0"/>
          <w:lang w:val="tr-TR"/>
          <w14:ligatures w14:val="none"/>
        </w:rPr>
        <w:t>) Kontenjanların Dolmaması veya Tercih Yapılmaması Durumu:</w:t>
      </w:r>
    </w:p>
    <w:p w14:paraId="7F9039B8" w14:textId="1E75E0B9"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Bir işletmenin kontenjanının dolmaması veya öğrencinin tercih ettiği işletmelere yerleşememesi durumunda, öğrenci GNO sırasına göre açık kontenjanı bulunan diğer protokollü işletmelere yerleştirilebilir.</w:t>
      </w:r>
    </w:p>
    <w:p w14:paraId="5B0349EB" w14:textId="2DDA62D9" w:rsidR="00B57097" w:rsidRPr="001E7561" w:rsidRDefault="003A4B6A"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d</w:t>
      </w:r>
      <w:r w:rsidR="00B57097" w:rsidRPr="001E7561">
        <w:rPr>
          <w:rFonts w:ascii="Times New Roman" w:eastAsia="Times New Roman" w:hAnsi="Times New Roman" w:cs="Times New Roman"/>
          <w:color w:val="000000"/>
          <w:kern w:val="0"/>
          <w:lang w:val="tr-TR"/>
          <w14:ligatures w14:val="none"/>
        </w:rPr>
        <w:t>) Yerleştirme Listesi:</w:t>
      </w:r>
    </w:p>
    <w:p w14:paraId="0C8B6791" w14:textId="00AB73F8"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Yerleştirme sonuçları</w:t>
      </w:r>
      <w:r w:rsidR="008875DE">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bölüm tarafından ilan edilir. Kesin yerleştirme listesinde adı bulunan öğrenciler, ilgili dönem içinde işletmelerde görev almaya hak kazanır.</w:t>
      </w:r>
    </w:p>
    <w:p w14:paraId="69765245" w14:textId="77777777" w:rsidR="003A4B6A" w:rsidRPr="001E7561" w:rsidRDefault="003A4B6A" w:rsidP="00B57097">
      <w:pPr>
        <w:spacing w:after="0" w:line="240" w:lineRule="auto"/>
        <w:ind w:firstLine="357"/>
        <w:jc w:val="both"/>
        <w:rPr>
          <w:rFonts w:ascii="Times New Roman" w:eastAsia="Times New Roman" w:hAnsi="Times New Roman" w:cs="Times New Roman"/>
          <w:color w:val="000000"/>
          <w:kern w:val="0"/>
          <w:lang w:val="tr-TR"/>
          <w14:ligatures w14:val="none"/>
        </w:rPr>
      </w:pPr>
    </w:p>
    <w:p w14:paraId="4BFDC0BB" w14:textId="3AC1C939" w:rsidR="003A4B6A" w:rsidRPr="001E7561" w:rsidRDefault="003A4B6A" w:rsidP="00626FF2">
      <w:pPr>
        <w:spacing w:after="0" w:line="240" w:lineRule="auto"/>
        <w:jc w:val="both"/>
        <w:rPr>
          <w:rFonts w:ascii="Times New Roman" w:eastAsia="Times New Roman" w:hAnsi="Times New Roman" w:cs="Times New Roman"/>
          <w:b/>
          <w:bCs/>
          <w:color w:val="000000"/>
          <w:kern w:val="0"/>
          <w:lang w:val="tr-TR" w:bidi="tr-TR"/>
          <w14:ligatures w14:val="none"/>
        </w:rPr>
      </w:pPr>
      <w:r w:rsidRPr="001E7561">
        <w:rPr>
          <w:rFonts w:ascii="Times New Roman" w:eastAsia="Times New Roman" w:hAnsi="Times New Roman" w:cs="Times New Roman"/>
          <w:b/>
          <w:bCs/>
          <w:color w:val="000000"/>
          <w:kern w:val="0"/>
          <w:lang w:val="tr-TR" w:bidi="tr-TR"/>
          <w14:ligatures w14:val="none"/>
        </w:rPr>
        <w:t xml:space="preserve">İşletmede Mesleki Eğitim Başvurusu </w:t>
      </w:r>
      <w:r w:rsidRPr="001E7561">
        <w:rPr>
          <w:rFonts w:ascii="Times New Roman" w:eastAsia="Times New Roman" w:hAnsi="Times New Roman" w:cs="Times New Roman"/>
          <w:b/>
          <w:bCs/>
          <w:color w:val="000000"/>
          <w:kern w:val="0"/>
          <w:lang w:val="tr-TR"/>
          <w14:ligatures w14:val="none"/>
        </w:rPr>
        <w:t>MADDE 6-</w:t>
      </w:r>
      <w:r w:rsidRPr="001E7561">
        <w:rPr>
          <w:rFonts w:ascii="Times New Roman" w:eastAsia="Times New Roman" w:hAnsi="Times New Roman" w:cs="Times New Roman"/>
          <w:color w:val="000000"/>
          <w:kern w:val="0"/>
          <w:lang w:val="tr-TR"/>
          <w14:ligatures w14:val="none"/>
        </w:rPr>
        <w:t> </w:t>
      </w:r>
    </w:p>
    <w:p w14:paraId="60D7ABFC" w14:textId="4C8C949C" w:rsidR="003A4B6A" w:rsidRPr="001E7561" w:rsidRDefault="003A4B6A" w:rsidP="003A4B6A">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(1) İşletmede Mesleki Eğitim yapmak isteyen öğrenciler </w:t>
      </w:r>
      <w:r w:rsidRPr="001E7561">
        <w:rPr>
          <w:rFonts w:ascii="Times New Roman" w:eastAsia="Times New Roman" w:hAnsi="Times New Roman" w:cs="Times New Roman"/>
          <w:b/>
          <w:bCs/>
          <w:color w:val="000000"/>
          <w:kern w:val="0"/>
          <w:lang w:val="tr-TR" w:bidi="tr-TR"/>
          <w14:ligatures w14:val="none"/>
        </w:rPr>
        <w:t xml:space="preserve">İşletmede Mesleki Eğitim Başvuru Formunu </w:t>
      </w:r>
      <w:r w:rsidRPr="001E7561">
        <w:rPr>
          <w:rFonts w:ascii="Times New Roman" w:eastAsia="Times New Roman" w:hAnsi="Times New Roman" w:cs="Times New Roman"/>
          <w:color w:val="000000"/>
          <w:kern w:val="0"/>
          <w:lang w:val="tr-TR"/>
          <w14:ligatures w14:val="none"/>
        </w:rPr>
        <w:t>doldurarak</w:t>
      </w:r>
      <w:r w:rsidR="001E7561"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Bölüm Başkanlığına teslim ederler.</w:t>
      </w:r>
    </w:p>
    <w:p w14:paraId="4CEDCB85" w14:textId="7861469A" w:rsidR="003A4B6A" w:rsidRPr="001E7561" w:rsidRDefault="003A4B6A" w:rsidP="003A4B6A">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(2) Bölüm </w:t>
      </w:r>
      <w:r w:rsidRPr="001E7561">
        <w:rPr>
          <w:rFonts w:ascii="Times New Roman" w:eastAsia="Times New Roman" w:hAnsi="Times New Roman" w:cs="Times New Roman"/>
          <w:b/>
          <w:bCs/>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Komisyonu başvuru formlarını inceler ve buna göre </w:t>
      </w:r>
      <w:r w:rsidRPr="001E7561">
        <w:rPr>
          <w:rFonts w:ascii="Times New Roman" w:eastAsia="Times New Roman" w:hAnsi="Times New Roman" w:cs="Times New Roman"/>
          <w:b/>
          <w:bCs/>
          <w:color w:val="000000"/>
          <w:kern w:val="0"/>
          <w:lang w:val="tr-TR" w:bidi="tr-TR"/>
          <w14:ligatures w14:val="none"/>
        </w:rPr>
        <w:t xml:space="preserve">İşletmede Mesleki Eğitim </w:t>
      </w:r>
      <w:r w:rsidRPr="001E7561">
        <w:rPr>
          <w:rFonts w:ascii="Times New Roman" w:eastAsia="Times New Roman" w:hAnsi="Times New Roman" w:cs="Times New Roman"/>
          <w:color w:val="000000"/>
          <w:kern w:val="0"/>
          <w:lang w:val="tr-TR"/>
          <w14:ligatures w14:val="none"/>
        </w:rPr>
        <w:t xml:space="preserve">kabul listesini Fakülte </w:t>
      </w:r>
      <w:r w:rsidRPr="001E7561">
        <w:rPr>
          <w:rFonts w:ascii="Times New Roman" w:eastAsia="Times New Roman" w:hAnsi="Times New Roman" w:cs="Times New Roman"/>
          <w:b/>
          <w:bCs/>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Komisyonuna iletir. Nihai </w:t>
      </w:r>
      <w:r w:rsidRPr="001E7561">
        <w:rPr>
          <w:rFonts w:ascii="Times New Roman" w:eastAsia="Times New Roman" w:hAnsi="Times New Roman" w:cs="Times New Roman"/>
          <w:b/>
          <w:bCs/>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listesi bölüm web sitesinde duyurulur.</w:t>
      </w:r>
    </w:p>
    <w:p w14:paraId="59A59983" w14:textId="0C844380" w:rsidR="003A4B6A" w:rsidRPr="00626FF2" w:rsidRDefault="003A4B6A" w:rsidP="001938A8">
      <w:pPr>
        <w:spacing w:before="100" w:beforeAutospacing="1" w:after="100" w:afterAutospacing="1" w:line="240" w:lineRule="auto"/>
        <w:jc w:val="both"/>
        <w:rPr>
          <w:rFonts w:ascii="Times New Roman" w:eastAsia="Times New Roman" w:hAnsi="Times New Roman" w:cs="Times New Roman"/>
          <w:b/>
          <w:bCs/>
          <w:color w:val="000000"/>
          <w:kern w:val="0"/>
          <w:lang w:val="tr-TR"/>
          <w14:ligatures w14:val="none"/>
        </w:rPr>
      </w:pPr>
      <w:r w:rsidRPr="00626FF2">
        <w:rPr>
          <w:rFonts w:ascii="Times New Roman" w:eastAsia="Times New Roman" w:hAnsi="Times New Roman" w:cs="Times New Roman"/>
          <w:b/>
          <w:bCs/>
          <w:color w:val="000000"/>
          <w:kern w:val="0"/>
          <w:lang w:val="tr-TR" w:bidi="tr-TR"/>
          <w14:ligatures w14:val="none"/>
        </w:rPr>
        <w:t>İşletmede Mesleki Eğitim</w:t>
      </w:r>
      <w:r w:rsidRPr="00626FF2">
        <w:rPr>
          <w:rFonts w:ascii="Times New Roman" w:eastAsia="Times New Roman" w:hAnsi="Times New Roman" w:cs="Times New Roman"/>
          <w:b/>
          <w:bCs/>
          <w:color w:val="000000"/>
          <w:kern w:val="0"/>
          <w:lang w:val="tr-TR"/>
          <w14:ligatures w14:val="none"/>
        </w:rPr>
        <w:t xml:space="preserve"> Belgeleri MADDE </w:t>
      </w:r>
      <w:r w:rsidR="001E7561" w:rsidRPr="00626FF2">
        <w:rPr>
          <w:rFonts w:ascii="Times New Roman" w:eastAsia="Times New Roman" w:hAnsi="Times New Roman" w:cs="Times New Roman"/>
          <w:b/>
          <w:bCs/>
          <w:color w:val="000000"/>
          <w:kern w:val="0"/>
          <w:lang w:val="tr-TR"/>
          <w14:ligatures w14:val="none"/>
        </w:rPr>
        <w:t>7</w:t>
      </w:r>
      <w:r w:rsidRPr="00626FF2">
        <w:rPr>
          <w:rFonts w:ascii="Times New Roman" w:eastAsia="Times New Roman" w:hAnsi="Times New Roman" w:cs="Times New Roman"/>
          <w:b/>
          <w:bCs/>
          <w:color w:val="000000"/>
          <w:kern w:val="0"/>
          <w:lang w:val="tr-TR"/>
          <w14:ligatures w14:val="none"/>
        </w:rPr>
        <w:t>- </w:t>
      </w:r>
    </w:p>
    <w:p w14:paraId="6FC50358" w14:textId="1EE3C5D7" w:rsidR="003A4B6A" w:rsidRPr="001E7561" w:rsidRDefault="003A4B6A" w:rsidP="003A4B6A">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(1) Öğrencinin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yapabilmesi için gerekli olan belgeler (formlar </w:t>
      </w:r>
      <w:r w:rsidR="001E7561">
        <w:rPr>
          <w:rFonts w:ascii="Times New Roman" w:eastAsia="Times New Roman" w:hAnsi="Times New Roman" w:cs="Times New Roman"/>
          <w:color w:val="000000"/>
          <w:kern w:val="0"/>
          <w:lang w:val="tr-TR"/>
          <w14:ligatures w14:val="none"/>
        </w:rPr>
        <w:t>Uygulama Esasları’nın</w:t>
      </w:r>
      <w:r w:rsidRPr="001E7561">
        <w:rPr>
          <w:rFonts w:ascii="Times New Roman" w:eastAsia="Times New Roman" w:hAnsi="Times New Roman" w:cs="Times New Roman"/>
          <w:color w:val="000000"/>
          <w:kern w:val="0"/>
          <w:lang w:val="tr-TR"/>
          <w14:ligatures w14:val="none"/>
        </w:rPr>
        <w:t xml:space="preserve"> ekinde verilmiştir);</w:t>
      </w:r>
    </w:p>
    <w:p w14:paraId="1F2D1EFC" w14:textId="5CDFB048" w:rsidR="003A4B6A" w:rsidRPr="001E7561" w:rsidRDefault="00563D78"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EC4C41">
        <w:rPr>
          <w:rFonts w:ascii="Times New Roman" w:eastAsia="Times New Roman" w:hAnsi="Times New Roman" w:cs="Times New Roman"/>
          <w:color w:val="000000"/>
          <w:kern w:val="0"/>
          <w:lang w:val="tr-TR"/>
          <w14:ligatures w14:val="none"/>
        </w:rPr>
        <w:t xml:space="preserve">a) </w:t>
      </w:r>
      <w:r w:rsidR="003A4B6A" w:rsidRPr="00EC4C41">
        <w:rPr>
          <w:rFonts w:ascii="Times New Roman" w:eastAsia="Times New Roman" w:hAnsi="Times New Roman" w:cs="Times New Roman"/>
          <w:color w:val="000000"/>
          <w:kern w:val="0"/>
          <w:lang w:val="tr-TR"/>
          <w14:ligatures w14:val="none"/>
        </w:rPr>
        <w:t>İşletme Tercih Formu (Ek 1)</w:t>
      </w:r>
    </w:p>
    <w:p w14:paraId="15CF8A7F" w14:textId="130E6A1A" w:rsidR="003A4B6A" w:rsidRPr="001E7561" w:rsidRDefault="00563D78"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bidi="tr-TR"/>
          <w14:ligatures w14:val="none"/>
        </w:rPr>
        <w:t xml:space="preserve">b) </w:t>
      </w:r>
      <w:r w:rsidR="003A4B6A" w:rsidRPr="001E7561">
        <w:rPr>
          <w:rFonts w:ascii="Times New Roman" w:eastAsia="Times New Roman" w:hAnsi="Times New Roman" w:cs="Times New Roman"/>
          <w:color w:val="000000"/>
          <w:kern w:val="0"/>
          <w:lang w:val="tr-TR" w:bidi="tr-TR"/>
          <w14:ligatures w14:val="none"/>
        </w:rPr>
        <w:t>İşletmede Mesleki Eğitim</w:t>
      </w:r>
      <w:r w:rsidR="003A4B6A" w:rsidRPr="001E7561">
        <w:rPr>
          <w:rFonts w:ascii="Times New Roman" w:eastAsia="Times New Roman" w:hAnsi="Times New Roman" w:cs="Times New Roman"/>
          <w:color w:val="000000"/>
          <w:kern w:val="0"/>
          <w:lang w:val="tr-TR"/>
          <w14:ligatures w14:val="none"/>
        </w:rPr>
        <w:t xml:space="preserve"> Başvuru Formu (Ek 2)</w:t>
      </w:r>
    </w:p>
    <w:p w14:paraId="6EBFEDAB" w14:textId="3271934B"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c)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Ara Raporu (Ek 3)</w:t>
      </w:r>
    </w:p>
    <w:p w14:paraId="5600E10F" w14:textId="23B5144B"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d)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Final Raporu (Ek 4)</w:t>
      </w:r>
    </w:p>
    <w:p w14:paraId="7AC6DBC1" w14:textId="27E6928D"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e)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Sicil Fişi (Ek 5)</w:t>
      </w:r>
    </w:p>
    <w:p w14:paraId="39E97D1D" w14:textId="7C79541F"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f)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Devam Takip Çizelgesi (Ek 6)</w:t>
      </w:r>
    </w:p>
    <w:p w14:paraId="4D71A111" w14:textId="0752A2BE"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g)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Taahhütnamesi (Ek 7)</w:t>
      </w:r>
    </w:p>
    <w:p w14:paraId="1B3CF9B8" w14:textId="35884921"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h)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İş Akış Şeması (Ek 8)</w:t>
      </w:r>
    </w:p>
    <w:p w14:paraId="259013E3" w14:textId="1C12CF8D" w:rsidR="003A4B6A" w:rsidRPr="001E7561" w:rsidRDefault="003A4B6A" w:rsidP="001938A8">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w:t>
      </w:r>
      <w:r w:rsidR="001938A8">
        <w:rPr>
          <w:rFonts w:ascii="Times New Roman" w:eastAsia="Times New Roman" w:hAnsi="Times New Roman" w:cs="Times New Roman"/>
          <w:color w:val="000000"/>
          <w:kern w:val="0"/>
          <w:lang w:val="tr-TR"/>
          <w14:ligatures w14:val="none"/>
        </w:rPr>
        <w:t>2</w:t>
      </w:r>
      <w:r w:rsidRPr="001E7561">
        <w:rPr>
          <w:rFonts w:ascii="Times New Roman" w:eastAsia="Times New Roman" w:hAnsi="Times New Roman" w:cs="Times New Roman"/>
          <w:color w:val="000000"/>
          <w:kern w:val="0"/>
          <w:lang w:val="tr-TR"/>
          <w14:ligatures w14:val="none"/>
        </w:rPr>
        <w:t xml:space="preserve">) </w:t>
      </w:r>
      <w:r w:rsidR="001E7561">
        <w:rPr>
          <w:rFonts w:ascii="Times New Roman" w:eastAsia="Times New Roman" w:hAnsi="Times New Roman" w:cs="Times New Roman"/>
          <w:color w:val="000000"/>
          <w:kern w:val="0"/>
          <w:lang w:val="tr-TR"/>
          <w14:ligatures w14:val="none"/>
        </w:rPr>
        <w:t>İşletmesi</w:t>
      </w:r>
      <w:r w:rsidRPr="001E7561">
        <w:rPr>
          <w:rFonts w:ascii="Times New Roman" w:eastAsia="Times New Roman" w:hAnsi="Times New Roman" w:cs="Times New Roman"/>
          <w:color w:val="000000"/>
          <w:kern w:val="0"/>
          <w:lang w:val="tr-TR"/>
          <w14:ligatures w14:val="none"/>
        </w:rPr>
        <w:t xml:space="preserve"> belirlenen öğrencilerin </w:t>
      </w:r>
      <w:r w:rsidR="001938A8">
        <w:rPr>
          <w:rFonts w:ascii="Times New Roman" w:eastAsia="Times New Roman" w:hAnsi="Times New Roman" w:cs="Times New Roman"/>
          <w:color w:val="000000"/>
          <w:kern w:val="0"/>
          <w:lang w:val="tr-TR"/>
          <w14:ligatures w14:val="none"/>
        </w:rPr>
        <w:t>eğitimleri</w:t>
      </w:r>
      <w:r w:rsidRPr="001E7561">
        <w:rPr>
          <w:rFonts w:ascii="Times New Roman" w:eastAsia="Times New Roman" w:hAnsi="Times New Roman" w:cs="Times New Roman"/>
          <w:color w:val="000000"/>
          <w:kern w:val="0"/>
          <w:lang w:val="tr-TR"/>
          <w14:ligatures w14:val="none"/>
        </w:rPr>
        <w:t xml:space="preserve"> başlamadan önce </w:t>
      </w:r>
      <w:r w:rsidR="001938A8" w:rsidRPr="001E7561">
        <w:rPr>
          <w:rFonts w:ascii="Times New Roman" w:eastAsia="Times New Roman" w:hAnsi="Times New Roman" w:cs="Times New Roman"/>
          <w:color w:val="000000"/>
          <w:kern w:val="0"/>
          <w:lang w:val="tr-TR" w:bidi="tr-TR"/>
          <w14:ligatures w14:val="none"/>
        </w:rPr>
        <w:t>İşletmede Mesleki Eğitim</w:t>
      </w:r>
      <w:r w:rsidR="001938A8" w:rsidRPr="001E7561">
        <w:rPr>
          <w:rFonts w:ascii="Times New Roman" w:eastAsia="Times New Roman" w:hAnsi="Times New Roman" w:cs="Times New Roman"/>
          <w:color w:val="000000"/>
          <w:kern w:val="0"/>
          <w:lang w:val="tr-TR"/>
          <w14:ligatures w14:val="none"/>
        </w:rPr>
        <w:t xml:space="preserve"> Taahhütnamesi</w:t>
      </w:r>
      <w:r w:rsidR="001938A8">
        <w:rPr>
          <w:rFonts w:ascii="Times New Roman" w:eastAsia="Times New Roman" w:hAnsi="Times New Roman" w:cs="Times New Roman"/>
          <w:color w:val="000000"/>
          <w:kern w:val="0"/>
          <w:lang w:val="tr-TR"/>
          <w14:ligatures w14:val="none"/>
        </w:rPr>
        <w:t>ni</w:t>
      </w:r>
      <w:r w:rsidRPr="001E7561">
        <w:rPr>
          <w:rFonts w:ascii="Times New Roman" w:eastAsia="Times New Roman" w:hAnsi="Times New Roman" w:cs="Times New Roman"/>
          <w:color w:val="000000"/>
          <w:kern w:val="0"/>
          <w:lang w:val="tr-TR"/>
          <w14:ligatures w14:val="none"/>
        </w:rPr>
        <w:t xml:space="preserve"> bölüm </w:t>
      </w:r>
      <w:r w:rsidR="001E7561" w:rsidRPr="001E7561">
        <w:rPr>
          <w:rFonts w:ascii="Times New Roman" w:eastAsia="Times New Roman" w:hAnsi="Times New Roman" w:cs="Times New Roman"/>
          <w:color w:val="000000"/>
          <w:kern w:val="0"/>
          <w:lang w:val="tr-TR"/>
          <w14:ligatures w14:val="none"/>
        </w:rPr>
        <w:t xml:space="preserve">Bölüm Başkanlığına </w:t>
      </w:r>
      <w:r w:rsidRPr="001E7561">
        <w:rPr>
          <w:rFonts w:ascii="Times New Roman" w:eastAsia="Times New Roman" w:hAnsi="Times New Roman" w:cs="Times New Roman"/>
          <w:color w:val="000000"/>
          <w:kern w:val="0"/>
          <w:lang w:val="tr-TR"/>
          <w14:ligatures w14:val="none"/>
        </w:rPr>
        <w:t xml:space="preserve">teslim etmeleri gerekir. Staj taahhütnamesini zamanında teslim etmeyen öğrencilerin sigorta girişleri gerçekleştirilmez.  </w:t>
      </w:r>
    </w:p>
    <w:p w14:paraId="46CDC727" w14:textId="355494B7" w:rsidR="00856787" w:rsidRPr="001E7561" w:rsidRDefault="00B51A22" w:rsidP="00B5709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Devam Zorunluluğu</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 xml:space="preserve">MADDE </w:t>
      </w:r>
      <w:r w:rsidR="001938A8">
        <w:rPr>
          <w:rFonts w:ascii="Times New Roman" w:eastAsia="Times New Roman" w:hAnsi="Times New Roman" w:cs="Times New Roman"/>
          <w:b/>
          <w:bCs/>
          <w:color w:val="000000"/>
          <w:kern w:val="0"/>
          <w:lang w:val="tr-TR"/>
          <w14:ligatures w14:val="none"/>
        </w:rPr>
        <w:t>8</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32F110B6" w14:textId="77777777" w:rsidR="00856787"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lastRenderedPageBreak/>
        <w:t>(1) Öğrencilerin, işletmede mesleki eğitim süresince yapacakları devamsızlık toplamı, ilgili dönemin (sürecin) </w:t>
      </w:r>
      <w:r w:rsidRPr="001E7561">
        <w:rPr>
          <w:rFonts w:ascii="Times New Roman" w:eastAsia="Times New Roman" w:hAnsi="Times New Roman" w:cs="Times New Roman"/>
          <w:b/>
          <w:bCs/>
          <w:color w:val="000000"/>
          <w:kern w:val="0"/>
          <w:lang w:val="tr-TR"/>
          <w14:ligatures w14:val="none"/>
        </w:rPr>
        <w:t>%20’sini</w:t>
      </w:r>
      <w:r w:rsidRPr="001E7561">
        <w:rPr>
          <w:rFonts w:ascii="Times New Roman" w:eastAsia="Times New Roman" w:hAnsi="Times New Roman" w:cs="Times New Roman"/>
          <w:color w:val="000000"/>
          <w:kern w:val="0"/>
          <w:lang w:val="tr-TR"/>
          <w14:ligatures w14:val="none"/>
        </w:rPr>
        <w:t xml:space="preserve"> geçemez. </w:t>
      </w:r>
    </w:p>
    <w:p w14:paraId="6B15571E" w14:textId="5F5DF79C" w:rsidR="00B51A22"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(2) Mazeretli veya mazeretsiz olarak devamsızlık sınırını aşan öğrenciler, İşletmede Mesleki Eğitim dersinden başarısız sayılır.</w:t>
      </w:r>
    </w:p>
    <w:p w14:paraId="713170A6" w14:textId="7BBCCA76" w:rsidR="009D4F49" w:rsidRDefault="009D4F49" w:rsidP="009D4F49">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Değerlendirme Mülakatı</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 xml:space="preserve">MADDE </w:t>
      </w:r>
      <w:r>
        <w:rPr>
          <w:rFonts w:ascii="Times New Roman" w:eastAsia="Times New Roman" w:hAnsi="Times New Roman" w:cs="Times New Roman"/>
          <w:b/>
          <w:bCs/>
          <w:color w:val="000000"/>
          <w:kern w:val="0"/>
          <w:lang w:val="tr-TR"/>
          <w14:ligatures w14:val="none"/>
        </w:rPr>
        <w:t>9</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7FAED515" w14:textId="14AFFF8A" w:rsidR="009D4F49" w:rsidRPr="001E7561" w:rsidRDefault="009D4F49"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(1) Öğrenciler, teslim ettikleri dosyalar üzerinden, Bölüm İşletmede Mesleki Eğitim Komisyonu tarafından belirlenecek ve ilan edilecek bir tarihte sözlü değerlendirme sınavına (mülakata) alınır.</w:t>
      </w:r>
    </w:p>
    <w:p w14:paraId="49C5D698" w14:textId="1F4EBB66" w:rsidR="00856787" w:rsidRPr="001E7561" w:rsidRDefault="00EF5BAC"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 xml:space="preserve">İşletme Ziyareti, </w:t>
      </w:r>
      <w:r w:rsidR="00B51A22" w:rsidRPr="001E7561">
        <w:rPr>
          <w:rFonts w:ascii="Times New Roman" w:eastAsia="Times New Roman" w:hAnsi="Times New Roman" w:cs="Times New Roman"/>
          <w:b/>
          <w:bCs/>
          <w:color w:val="000000"/>
          <w:kern w:val="0"/>
          <w:lang w:val="tr-TR"/>
          <w14:ligatures w14:val="none"/>
        </w:rPr>
        <w:t>Değerlendirme ve Başarı Notu</w:t>
      </w:r>
      <w:r w:rsidR="00B51A22" w:rsidRPr="001E7561">
        <w:rPr>
          <w:rFonts w:ascii="Times New Roman" w:eastAsia="Times New Roman" w:hAnsi="Times New Roman" w:cs="Times New Roman"/>
          <w:color w:val="000000"/>
          <w:kern w:val="0"/>
          <w:lang w:val="tr-TR"/>
          <w14:ligatures w14:val="none"/>
        </w:rPr>
        <w:t> </w:t>
      </w:r>
      <w:r w:rsidR="00B51A22" w:rsidRPr="001E7561">
        <w:rPr>
          <w:rFonts w:ascii="Times New Roman" w:eastAsia="Times New Roman" w:hAnsi="Times New Roman" w:cs="Times New Roman"/>
          <w:b/>
          <w:bCs/>
          <w:color w:val="000000"/>
          <w:kern w:val="0"/>
          <w:lang w:val="tr-TR"/>
          <w14:ligatures w14:val="none"/>
        </w:rPr>
        <w:t xml:space="preserve">MADDE </w:t>
      </w:r>
      <w:r w:rsidR="009D4F49">
        <w:rPr>
          <w:rFonts w:ascii="Times New Roman" w:eastAsia="Times New Roman" w:hAnsi="Times New Roman" w:cs="Times New Roman"/>
          <w:b/>
          <w:bCs/>
          <w:color w:val="000000"/>
          <w:kern w:val="0"/>
          <w:lang w:val="tr-TR"/>
          <w14:ligatures w14:val="none"/>
        </w:rPr>
        <w:t>10</w:t>
      </w:r>
      <w:r w:rsidR="00B51A22" w:rsidRPr="001E7561">
        <w:rPr>
          <w:rFonts w:ascii="Times New Roman" w:eastAsia="Times New Roman" w:hAnsi="Times New Roman" w:cs="Times New Roman"/>
          <w:b/>
          <w:bCs/>
          <w:color w:val="000000"/>
          <w:kern w:val="0"/>
          <w:lang w:val="tr-TR"/>
          <w14:ligatures w14:val="none"/>
        </w:rPr>
        <w:t>-</w:t>
      </w:r>
      <w:r w:rsidR="00B51A22" w:rsidRPr="001E7561">
        <w:rPr>
          <w:rFonts w:ascii="Times New Roman" w:eastAsia="Times New Roman" w:hAnsi="Times New Roman" w:cs="Times New Roman"/>
          <w:color w:val="000000"/>
          <w:kern w:val="0"/>
          <w:lang w:val="tr-TR"/>
          <w14:ligatures w14:val="none"/>
        </w:rPr>
        <w:t> </w:t>
      </w:r>
    </w:p>
    <w:p w14:paraId="28E48934" w14:textId="05D46F73" w:rsidR="003C0E3C" w:rsidRPr="001E7561" w:rsidRDefault="00856787" w:rsidP="00CD4DD0">
      <w:pPr>
        <w:spacing w:before="100" w:beforeAutospacing="1" w:after="100" w:afterAutospacing="1" w:line="240" w:lineRule="auto"/>
        <w:jc w:val="both"/>
        <w:outlineLvl w:val="1"/>
        <w:rPr>
          <w:rFonts w:ascii="Times New Roman" w:eastAsia="Times New Roman" w:hAnsi="Times New Roman" w:cs="Times New Roman"/>
          <w:lang w:val="tr-TR"/>
        </w:rPr>
      </w:pPr>
      <w:r w:rsidRPr="001E7561">
        <w:rPr>
          <w:rFonts w:ascii="Times New Roman" w:eastAsia="Times New Roman" w:hAnsi="Times New Roman" w:cs="Times New Roman"/>
          <w:lang w:val="tr-TR"/>
        </w:rPr>
        <w:t>(</w:t>
      </w:r>
      <w:r w:rsidR="00A139F4" w:rsidRPr="001E7561">
        <w:rPr>
          <w:rFonts w:ascii="Times New Roman" w:eastAsia="Times New Roman" w:hAnsi="Times New Roman" w:cs="Times New Roman"/>
          <w:lang w:val="tr-TR"/>
        </w:rPr>
        <w:t>1</w:t>
      </w:r>
      <w:r w:rsidRPr="001E7561">
        <w:rPr>
          <w:rFonts w:ascii="Times New Roman" w:eastAsia="Times New Roman" w:hAnsi="Times New Roman" w:cs="Times New Roman"/>
          <w:lang w:val="tr-TR"/>
        </w:rPr>
        <w:t>)</w:t>
      </w:r>
      <w:r w:rsidR="003C0E3C" w:rsidRPr="001E7561">
        <w:rPr>
          <w:rFonts w:ascii="Times New Roman" w:eastAsia="Times New Roman" w:hAnsi="Times New Roman" w:cs="Times New Roman"/>
          <w:lang w:val="tr-TR"/>
        </w:rPr>
        <w:t xml:space="preserve"> Ara Rapor</w:t>
      </w:r>
      <w:r w:rsidR="00EF5BAC" w:rsidRPr="001E7561">
        <w:rPr>
          <w:rFonts w:ascii="Times New Roman" w:eastAsia="Times New Roman" w:hAnsi="Times New Roman" w:cs="Times New Roman"/>
          <w:lang w:val="tr-TR"/>
        </w:rPr>
        <w:t xml:space="preserve"> ve İşletme Ziyareti</w:t>
      </w:r>
      <w:r w:rsidR="00A139F4" w:rsidRPr="001E7561">
        <w:rPr>
          <w:rFonts w:ascii="Times New Roman" w:eastAsia="Times New Roman" w:hAnsi="Times New Roman" w:cs="Times New Roman"/>
          <w:lang w:val="tr-TR"/>
        </w:rPr>
        <w:t>:</w:t>
      </w:r>
      <w:r w:rsidR="00A139F4" w:rsidRPr="001E7561">
        <w:rPr>
          <w:rFonts w:ascii="Times New Roman" w:eastAsia="Times New Roman" w:hAnsi="Times New Roman" w:cs="Times New Roman"/>
          <w:b/>
          <w:bCs/>
          <w:lang w:val="tr-TR"/>
        </w:rPr>
        <w:t xml:space="preserve"> </w:t>
      </w:r>
      <w:r w:rsidR="003C0E3C" w:rsidRPr="001E7561">
        <w:rPr>
          <w:rFonts w:ascii="Times New Roman" w:eastAsia="Times New Roman" w:hAnsi="Times New Roman" w:cs="Times New Roman"/>
          <w:lang w:val="tr-TR"/>
        </w:rPr>
        <w:t xml:space="preserve">Öğrenci, </w:t>
      </w:r>
      <w:r w:rsidRPr="001E7561">
        <w:rPr>
          <w:rFonts w:ascii="Times New Roman" w:eastAsia="Times New Roman" w:hAnsi="Times New Roman" w:cs="Times New Roman"/>
          <w:color w:val="000000"/>
          <w:kern w:val="0"/>
          <w:lang w:val="tr-TR"/>
          <w14:ligatures w14:val="none"/>
        </w:rPr>
        <w:t>İşletmede Mesleki Eğitimin</w:t>
      </w:r>
      <w:r w:rsidR="003C0E3C" w:rsidRPr="001E7561">
        <w:rPr>
          <w:rFonts w:ascii="Times New Roman" w:eastAsia="Times New Roman" w:hAnsi="Times New Roman" w:cs="Times New Roman"/>
          <w:lang w:val="tr-TR"/>
        </w:rPr>
        <w:t xml:space="preserve"> </w:t>
      </w:r>
      <w:r w:rsidR="003C0E3C" w:rsidRPr="001E7561">
        <w:rPr>
          <w:rFonts w:ascii="Times New Roman" w:eastAsia="Times New Roman" w:hAnsi="Times New Roman" w:cs="Times New Roman"/>
          <w:b/>
          <w:bCs/>
          <w:lang w:val="tr-TR"/>
        </w:rPr>
        <w:t xml:space="preserve">8. </w:t>
      </w:r>
      <w:r w:rsidR="00225692" w:rsidRPr="001E7561">
        <w:rPr>
          <w:rFonts w:ascii="Times New Roman" w:eastAsia="Times New Roman" w:hAnsi="Times New Roman" w:cs="Times New Roman"/>
          <w:b/>
          <w:bCs/>
          <w:lang w:val="tr-TR"/>
        </w:rPr>
        <w:t>H</w:t>
      </w:r>
      <w:r w:rsidR="003C0E3C" w:rsidRPr="001E7561">
        <w:rPr>
          <w:rFonts w:ascii="Times New Roman" w:eastAsia="Times New Roman" w:hAnsi="Times New Roman" w:cs="Times New Roman"/>
          <w:b/>
          <w:bCs/>
          <w:lang w:val="tr-TR"/>
        </w:rPr>
        <w:t>aftası</w:t>
      </w:r>
      <w:r w:rsidR="00225692" w:rsidRPr="001E7561">
        <w:rPr>
          <w:rFonts w:ascii="Times New Roman" w:eastAsia="Times New Roman" w:hAnsi="Times New Roman" w:cs="Times New Roman"/>
          <w:b/>
          <w:bCs/>
          <w:lang w:val="tr-TR"/>
        </w:rPr>
        <w:t>nın sonunda</w:t>
      </w:r>
      <w:r w:rsidR="003C0E3C" w:rsidRPr="001E7561">
        <w:rPr>
          <w:rFonts w:ascii="Times New Roman" w:eastAsia="Times New Roman" w:hAnsi="Times New Roman" w:cs="Times New Roman"/>
          <w:lang w:val="tr-TR"/>
        </w:rPr>
        <w:t xml:space="preserve">, işletmede yürüttüğü çalışmaları, görev tanımlarını, tamamladığı iş paketlerini, karşılaştığı teknik sorunları ve edinilen mesleki kazanımları içeren bir </w:t>
      </w:r>
      <w:r w:rsidR="003C0E3C" w:rsidRPr="001E7561">
        <w:rPr>
          <w:rFonts w:ascii="Times New Roman" w:eastAsia="Times New Roman" w:hAnsi="Times New Roman" w:cs="Times New Roman"/>
          <w:b/>
          <w:bCs/>
          <w:lang w:val="tr-TR"/>
        </w:rPr>
        <w:t>Ara Rapor</w:t>
      </w:r>
      <w:r w:rsidR="003C0E3C" w:rsidRPr="001E7561">
        <w:rPr>
          <w:rFonts w:ascii="Times New Roman" w:eastAsia="Times New Roman" w:hAnsi="Times New Roman" w:cs="Times New Roman"/>
          <w:lang w:val="tr-TR"/>
        </w:rPr>
        <w:t xml:space="preserve"> hazırlar.</w:t>
      </w:r>
    </w:p>
    <w:p w14:paraId="62705233" w14:textId="5B4EAB61" w:rsidR="003C0E3C" w:rsidRPr="001E7561" w:rsidRDefault="003C0E3C" w:rsidP="00856787">
      <w:pPr>
        <w:numPr>
          <w:ilvl w:val="0"/>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 xml:space="preserve">Ara Rapor, önce işletme </w:t>
      </w:r>
      <w:r w:rsidR="00CD4DD0" w:rsidRPr="001E7561">
        <w:rPr>
          <w:rFonts w:ascii="Times New Roman" w:eastAsia="Times New Roman" w:hAnsi="Times New Roman" w:cs="Times New Roman"/>
          <w:lang w:val="tr-TR"/>
        </w:rPr>
        <w:t>eğitici personeli</w:t>
      </w:r>
      <w:r w:rsidRPr="001E7561">
        <w:rPr>
          <w:rFonts w:ascii="Times New Roman" w:eastAsia="Times New Roman" w:hAnsi="Times New Roman" w:cs="Times New Roman"/>
          <w:lang w:val="tr-TR"/>
        </w:rPr>
        <w:t xml:space="preserve"> tarafından incelenip onaylanır; ardından sorumlu öğretim elemanına iletilir.</w:t>
      </w:r>
    </w:p>
    <w:p w14:paraId="0A0E6538" w14:textId="4A1DC505" w:rsidR="003C0E3C" w:rsidRPr="001E7561" w:rsidRDefault="003C0E3C" w:rsidP="00856787">
      <w:pPr>
        <w:numPr>
          <w:ilvl w:val="0"/>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 xml:space="preserve">Ara Raporun tesliminin ardından işletme </w:t>
      </w:r>
      <w:r w:rsidR="00CD4DD0" w:rsidRPr="001E7561">
        <w:rPr>
          <w:rFonts w:ascii="Times New Roman" w:eastAsia="Times New Roman" w:hAnsi="Times New Roman" w:cs="Times New Roman"/>
          <w:lang w:val="tr-TR"/>
        </w:rPr>
        <w:t>eğitici perso</w:t>
      </w:r>
      <w:r w:rsidR="008044B0" w:rsidRPr="001E7561">
        <w:rPr>
          <w:rFonts w:ascii="Times New Roman" w:eastAsia="Times New Roman" w:hAnsi="Times New Roman" w:cs="Times New Roman"/>
          <w:lang w:val="tr-TR"/>
        </w:rPr>
        <w:t>n</w:t>
      </w:r>
      <w:r w:rsidR="00CD4DD0" w:rsidRPr="001E7561">
        <w:rPr>
          <w:rFonts w:ascii="Times New Roman" w:eastAsia="Times New Roman" w:hAnsi="Times New Roman" w:cs="Times New Roman"/>
          <w:lang w:val="tr-TR"/>
        </w:rPr>
        <w:t>eli</w:t>
      </w:r>
      <w:r w:rsidRPr="001E7561">
        <w:rPr>
          <w:rFonts w:ascii="Times New Roman" w:eastAsia="Times New Roman" w:hAnsi="Times New Roman" w:cs="Times New Roman"/>
          <w:lang w:val="tr-TR"/>
        </w:rPr>
        <w:t xml:space="preserve">, sorumlu öğretim elemanı ve öğrenci arasında </w:t>
      </w:r>
      <w:r w:rsidRPr="001E7561">
        <w:rPr>
          <w:rFonts w:ascii="Times New Roman" w:eastAsia="Times New Roman" w:hAnsi="Times New Roman" w:cs="Times New Roman"/>
          <w:b/>
          <w:bCs/>
          <w:lang w:val="tr-TR"/>
        </w:rPr>
        <w:t>üçlü bir ara değerlendirme toplantısı</w:t>
      </w:r>
      <w:r w:rsidRPr="001E7561">
        <w:rPr>
          <w:rFonts w:ascii="Times New Roman" w:eastAsia="Times New Roman" w:hAnsi="Times New Roman" w:cs="Times New Roman"/>
          <w:lang w:val="tr-TR"/>
        </w:rPr>
        <w:t xml:space="preserve"> yapılır.</w:t>
      </w:r>
    </w:p>
    <w:p w14:paraId="654DBE07" w14:textId="77777777" w:rsidR="003C0E3C" w:rsidRPr="001E7561" w:rsidRDefault="003C0E3C" w:rsidP="00856787">
      <w:pPr>
        <w:numPr>
          <w:ilvl w:val="1"/>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Toplantı çevrim içi (online) olarak gerçekleştirilebilir.</w:t>
      </w:r>
    </w:p>
    <w:p w14:paraId="72800495" w14:textId="71E645FE" w:rsidR="003C0E3C" w:rsidRPr="001E7561" w:rsidRDefault="003C0E3C" w:rsidP="00856787">
      <w:pPr>
        <w:numPr>
          <w:ilvl w:val="1"/>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 xml:space="preserve">İmkân bulunması hâlinde sorumlu öğretim elemanının </w:t>
      </w:r>
      <w:r w:rsidRPr="001E7561">
        <w:rPr>
          <w:rFonts w:ascii="Times New Roman" w:eastAsia="Times New Roman" w:hAnsi="Times New Roman" w:cs="Times New Roman"/>
          <w:b/>
          <w:bCs/>
          <w:lang w:val="tr-TR"/>
        </w:rPr>
        <w:t>iş</w:t>
      </w:r>
      <w:r w:rsidR="00CD4DD0" w:rsidRPr="001E7561">
        <w:rPr>
          <w:rFonts w:ascii="Times New Roman" w:eastAsia="Times New Roman" w:hAnsi="Times New Roman" w:cs="Times New Roman"/>
          <w:b/>
          <w:bCs/>
          <w:lang w:val="tr-TR"/>
        </w:rPr>
        <w:t>letme</w:t>
      </w:r>
      <w:r w:rsidRPr="001E7561">
        <w:rPr>
          <w:rFonts w:ascii="Times New Roman" w:eastAsia="Times New Roman" w:hAnsi="Times New Roman" w:cs="Times New Roman"/>
          <w:b/>
          <w:bCs/>
          <w:lang w:val="tr-TR"/>
        </w:rPr>
        <w:t xml:space="preserve"> ziyareti</w:t>
      </w:r>
      <w:r w:rsidRPr="001E7561">
        <w:rPr>
          <w:rFonts w:ascii="Times New Roman" w:eastAsia="Times New Roman" w:hAnsi="Times New Roman" w:cs="Times New Roman"/>
          <w:lang w:val="tr-TR"/>
        </w:rPr>
        <w:t xml:space="preserve"> tercih edilir ve süreç yerinde değerlendirilir.</w:t>
      </w:r>
    </w:p>
    <w:p w14:paraId="1C95B856" w14:textId="67A4AA03" w:rsidR="00A139F4" w:rsidRPr="001E7561" w:rsidRDefault="003C0E3C" w:rsidP="00A139F4">
      <w:pPr>
        <w:numPr>
          <w:ilvl w:val="0"/>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Bu toplantıda öğrencinin çalışma disiplini, işyeri uyumu, teknik yeterliliği, proje gelişimi ve eksik kalınan yönler değerlendirilir; süreçle ilgili gerekli yönlendirmeler yapılır.</w:t>
      </w:r>
    </w:p>
    <w:p w14:paraId="6387F66F" w14:textId="7D047463" w:rsidR="00A139F4" w:rsidRPr="001E7561" w:rsidRDefault="00A139F4" w:rsidP="00A139F4">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(2) Öğrencinin işletmede mesleki eğitim uygulamasından başarılı sayılabilmesi için değerlendirme notunun 100 üzerinden en az </w:t>
      </w:r>
      <w:r w:rsidRPr="001E7561">
        <w:rPr>
          <w:rFonts w:ascii="Times New Roman" w:eastAsia="Times New Roman" w:hAnsi="Times New Roman" w:cs="Times New Roman"/>
          <w:b/>
          <w:bCs/>
          <w:color w:val="000000"/>
          <w:kern w:val="0"/>
          <w:lang w:val="tr-TR"/>
          <w14:ligatures w14:val="none"/>
        </w:rPr>
        <w:t>60 (altmış)</w:t>
      </w:r>
      <w:r w:rsidRPr="001E7561">
        <w:rPr>
          <w:rFonts w:ascii="Times New Roman" w:eastAsia="Times New Roman" w:hAnsi="Times New Roman" w:cs="Times New Roman"/>
          <w:color w:val="000000"/>
          <w:kern w:val="0"/>
          <w:lang w:val="tr-TR"/>
          <w14:ligatures w14:val="none"/>
        </w:rPr>
        <w:t xml:space="preserve"> olması gerekir. </w:t>
      </w:r>
    </w:p>
    <w:p w14:paraId="7205DD75" w14:textId="5F156C53" w:rsidR="00A139F4" w:rsidRPr="001E7561" w:rsidRDefault="00A139F4" w:rsidP="00A139F4">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(3) Başarı notu aşağıdaki ağırlıklar dikkate alınarak hesaplanır: </w:t>
      </w:r>
    </w:p>
    <w:p w14:paraId="4E268287" w14:textId="77777777" w:rsidR="00E61B92" w:rsidRDefault="001D55BE" w:rsidP="00E61B92">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a</w:t>
      </w:r>
      <w:r w:rsidR="00A139F4" w:rsidRPr="001E7561">
        <w:rPr>
          <w:rFonts w:ascii="Times New Roman" w:eastAsia="Times New Roman" w:hAnsi="Times New Roman" w:cs="Times New Roman"/>
          <w:color w:val="000000"/>
          <w:kern w:val="0"/>
          <w:lang w:val="tr-TR"/>
          <w14:ligatures w14:val="none"/>
        </w:rPr>
        <w:t>) İşletme Yetkilisi/Eğitici Personel tarafından</w:t>
      </w:r>
      <w:r w:rsidR="00E61B92">
        <w:rPr>
          <w:rFonts w:ascii="Times New Roman" w:eastAsia="Times New Roman" w:hAnsi="Times New Roman" w:cs="Times New Roman"/>
          <w:color w:val="000000"/>
          <w:kern w:val="0"/>
          <w:lang w:val="tr-TR"/>
          <w14:ligatures w14:val="none"/>
        </w:rPr>
        <w:t>;</w:t>
      </w:r>
    </w:p>
    <w:p w14:paraId="0F966747" w14:textId="34516F3E" w:rsidR="00E61B92" w:rsidRPr="00E61B92" w:rsidRDefault="001938A8" w:rsidP="00E61B92">
      <w:pPr>
        <w:pStyle w:val="ListeParagraf"/>
        <w:numPr>
          <w:ilvl w:val="0"/>
          <w:numId w:val="5"/>
        </w:numPr>
        <w:spacing w:after="0" w:line="240" w:lineRule="auto"/>
        <w:ind w:left="0" w:firstLine="357"/>
        <w:jc w:val="both"/>
        <w:rPr>
          <w:rFonts w:ascii="Times New Roman" w:eastAsia="Times New Roman" w:hAnsi="Times New Roman" w:cs="Times New Roman"/>
          <w:color w:val="000000"/>
          <w:kern w:val="0"/>
          <w:lang w:val="tr-TR"/>
          <w14:ligatures w14:val="none"/>
        </w:rPr>
      </w:pPr>
      <w:r w:rsidRPr="00E61B92">
        <w:rPr>
          <w:rFonts w:ascii="Times New Roman" w:eastAsia="Times New Roman" w:hAnsi="Times New Roman" w:cs="Times New Roman"/>
          <w:color w:val="000000"/>
          <w:kern w:val="0"/>
          <w:lang w:val="tr-TR" w:bidi="tr-TR"/>
          <w14:ligatures w14:val="none"/>
        </w:rPr>
        <w:t>İşletmede Mesleki Eğitim</w:t>
      </w:r>
      <w:r w:rsidRPr="00E61B92">
        <w:rPr>
          <w:rFonts w:ascii="Times New Roman" w:eastAsia="Times New Roman" w:hAnsi="Times New Roman" w:cs="Times New Roman"/>
          <w:color w:val="000000"/>
          <w:kern w:val="0"/>
          <w:lang w:val="tr-TR"/>
          <w14:ligatures w14:val="none"/>
        </w:rPr>
        <w:t xml:space="preserve"> Sicil Fişi’nde </w:t>
      </w:r>
      <w:r w:rsidR="00A139F4" w:rsidRPr="00E61B92">
        <w:rPr>
          <w:rFonts w:ascii="Times New Roman" w:eastAsia="Times New Roman" w:hAnsi="Times New Roman" w:cs="Times New Roman"/>
          <w:color w:val="000000"/>
          <w:kern w:val="0"/>
          <w:lang w:val="tr-TR"/>
          <w14:ligatures w14:val="none"/>
        </w:rPr>
        <w:t>verilen değerlendirme notunun </w:t>
      </w:r>
      <w:r w:rsidR="00A139F4" w:rsidRPr="00E61B92">
        <w:rPr>
          <w:rFonts w:ascii="Times New Roman" w:eastAsia="Times New Roman" w:hAnsi="Times New Roman" w:cs="Times New Roman"/>
          <w:b/>
          <w:bCs/>
          <w:color w:val="000000"/>
          <w:kern w:val="0"/>
          <w:lang w:val="tr-TR"/>
          <w14:ligatures w14:val="none"/>
        </w:rPr>
        <w:t>%</w:t>
      </w:r>
      <w:r w:rsidR="00FE63FD" w:rsidRPr="00E61B92">
        <w:rPr>
          <w:rFonts w:ascii="Times New Roman" w:eastAsia="Times New Roman" w:hAnsi="Times New Roman" w:cs="Times New Roman"/>
          <w:b/>
          <w:bCs/>
          <w:color w:val="000000"/>
          <w:kern w:val="0"/>
          <w:lang w:val="tr-TR"/>
          <w14:ligatures w14:val="none"/>
        </w:rPr>
        <w:t>20</w:t>
      </w:r>
      <w:r w:rsidR="00A139F4" w:rsidRPr="00E61B92">
        <w:rPr>
          <w:rFonts w:ascii="Times New Roman" w:eastAsia="Times New Roman" w:hAnsi="Times New Roman" w:cs="Times New Roman"/>
          <w:b/>
          <w:bCs/>
          <w:color w:val="000000"/>
          <w:kern w:val="0"/>
          <w:lang w:val="tr-TR"/>
          <w14:ligatures w14:val="none"/>
        </w:rPr>
        <w:t>’</w:t>
      </w:r>
      <w:r w:rsidR="00FE63FD" w:rsidRPr="00E61B92">
        <w:rPr>
          <w:rFonts w:ascii="Times New Roman" w:eastAsia="Times New Roman" w:hAnsi="Times New Roman" w:cs="Times New Roman"/>
          <w:b/>
          <w:bCs/>
          <w:color w:val="000000"/>
          <w:kern w:val="0"/>
          <w:lang w:val="tr-TR"/>
          <w14:ligatures w14:val="none"/>
        </w:rPr>
        <w:t>si</w:t>
      </w:r>
      <w:r w:rsidR="00A139F4" w:rsidRPr="00E61B92">
        <w:rPr>
          <w:rFonts w:ascii="Times New Roman" w:eastAsia="Times New Roman" w:hAnsi="Times New Roman" w:cs="Times New Roman"/>
          <w:color w:val="000000"/>
          <w:kern w:val="0"/>
          <w:lang w:val="tr-TR"/>
          <w14:ligatures w14:val="none"/>
        </w:rPr>
        <w:t xml:space="preserve">, </w:t>
      </w:r>
    </w:p>
    <w:p w14:paraId="60083852" w14:textId="4E77632B" w:rsidR="00FE63FD" w:rsidRPr="00E61B92" w:rsidRDefault="00FE63FD" w:rsidP="00E61B92">
      <w:pPr>
        <w:pStyle w:val="ListeParagraf"/>
        <w:numPr>
          <w:ilvl w:val="0"/>
          <w:numId w:val="5"/>
        </w:numPr>
        <w:spacing w:after="0" w:line="240" w:lineRule="auto"/>
        <w:ind w:left="0" w:firstLine="357"/>
        <w:jc w:val="both"/>
        <w:rPr>
          <w:rFonts w:ascii="Times New Roman" w:eastAsia="Times New Roman" w:hAnsi="Times New Roman" w:cs="Times New Roman"/>
          <w:b/>
          <w:bCs/>
          <w:color w:val="000000"/>
          <w:kern w:val="0"/>
          <w:lang w:val="tr-TR"/>
          <w14:ligatures w14:val="none"/>
        </w:rPr>
      </w:pPr>
      <w:r w:rsidRPr="00E61B92">
        <w:rPr>
          <w:rFonts w:ascii="Times New Roman" w:eastAsia="Times New Roman" w:hAnsi="Times New Roman" w:cs="Times New Roman"/>
          <w:color w:val="000000"/>
          <w:kern w:val="0"/>
          <w:lang w:val="tr-TR"/>
          <w14:ligatures w14:val="none"/>
        </w:rPr>
        <w:t xml:space="preserve">İşletme Yetkilisi/Eğitici Personel tarafından verilen Ödev </w:t>
      </w:r>
      <w:r w:rsidR="00E61B92" w:rsidRPr="00E61B92">
        <w:rPr>
          <w:rFonts w:ascii="Times New Roman" w:eastAsia="Times New Roman" w:hAnsi="Times New Roman" w:cs="Times New Roman"/>
          <w:color w:val="000000"/>
          <w:kern w:val="0"/>
          <w:lang w:val="tr-TR"/>
          <w14:ligatures w14:val="none"/>
        </w:rPr>
        <w:t>d</w:t>
      </w:r>
      <w:r w:rsidRPr="00E61B92">
        <w:rPr>
          <w:rFonts w:ascii="Times New Roman" w:eastAsia="Times New Roman" w:hAnsi="Times New Roman" w:cs="Times New Roman"/>
          <w:color w:val="000000"/>
          <w:kern w:val="0"/>
          <w:lang w:val="tr-TR"/>
          <w14:ligatures w14:val="none"/>
        </w:rPr>
        <w:t xml:space="preserve">eğerlendirme notunun </w:t>
      </w:r>
      <w:r w:rsidRPr="00E61B92">
        <w:rPr>
          <w:rFonts w:ascii="Times New Roman" w:eastAsia="Times New Roman" w:hAnsi="Times New Roman" w:cs="Times New Roman"/>
          <w:b/>
          <w:bCs/>
          <w:color w:val="000000"/>
          <w:kern w:val="0"/>
          <w:lang w:val="tr-TR"/>
          <w14:ligatures w14:val="none"/>
        </w:rPr>
        <w:t>%20’s</w:t>
      </w:r>
      <w:r w:rsidR="00E61B92" w:rsidRPr="00E61B92">
        <w:rPr>
          <w:rFonts w:ascii="Times New Roman" w:eastAsia="Times New Roman" w:hAnsi="Times New Roman" w:cs="Times New Roman"/>
          <w:b/>
          <w:bCs/>
          <w:color w:val="000000"/>
          <w:kern w:val="0"/>
          <w:lang w:val="tr-TR"/>
          <w14:ligatures w14:val="none"/>
        </w:rPr>
        <w:t>i</w:t>
      </w:r>
    </w:p>
    <w:p w14:paraId="6E1BB7BF" w14:textId="77777777" w:rsidR="00E61B92" w:rsidRPr="001E7561" w:rsidRDefault="00E61B92" w:rsidP="00E61B92">
      <w:pPr>
        <w:spacing w:after="0" w:line="240" w:lineRule="auto"/>
        <w:ind w:firstLine="357"/>
        <w:jc w:val="both"/>
        <w:rPr>
          <w:rFonts w:ascii="Times New Roman" w:eastAsia="Times New Roman" w:hAnsi="Times New Roman" w:cs="Times New Roman"/>
          <w:color w:val="000000"/>
          <w:kern w:val="0"/>
          <w:lang w:val="tr-TR"/>
          <w14:ligatures w14:val="none"/>
        </w:rPr>
      </w:pPr>
    </w:p>
    <w:p w14:paraId="6387969F" w14:textId="77777777" w:rsidR="001D55BE" w:rsidRPr="001E7561" w:rsidRDefault="001D55BE"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b</w:t>
      </w:r>
      <w:r w:rsidR="00A139F4" w:rsidRPr="001E7561">
        <w:rPr>
          <w:rFonts w:ascii="Times New Roman" w:eastAsia="Times New Roman" w:hAnsi="Times New Roman" w:cs="Times New Roman"/>
          <w:color w:val="000000"/>
          <w:kern w:val="0"/>
          <w:lang w:val="tr-TR"/>
          <w14:ligatures w14:val="none"/>
        </w:rPr>
        <w:t>) Bölüm İşletmede Mesleki Eğitim Komisyonu (veya Sorumlu Öğretim Elemanı) tarafından</w:t>
      </w:r>
      <w:r w:rsidRPr="001E7561">
        <w:rPr>
          <w:rFonts w:ascii="Times New Roman" w:eastAsia="Times New Roman" w:hAnsi="Times New Roman" w:cs="Times New Roman"/>
          <w:color w:val="000000"/>
          <w:kern w:val="0"/>
          <w:lang w:val="tr-TR"/>
          <w14:ligatures w14:val="none"/>
        </w:rPr>
        <w:t>;</w:t>
      </w:r>
    </w:p>
    <w:p w14:paraId="49796265" w14:textId="1E57170A" w:rsidR="001D55BE" w:rsidRPr="001938A8" w:rsidRDefault="001938A8" w:rsidP="00E61B92">
      <w:pPr>
        <w:pStyle w:val="ListeParagraf"/>
        <w:numPr>
          <w:ilvl w:val="0"/>
          <w:numId w:val="4"/>
        </w:numPr>
        <w:spacing w:after="0" w:line="240" w:lineRule="auto"/>
        <w:ind w:left="0" w:firstLine="357"/>
        <w:jc w:val="both"/>
        <w:rPr>
          <w:rFonts w:ascii="Times New Roman" w:eastAsia="Times New Roman" w:hAnsi="Times New Roman" w:cs="Times New Roman"/>
          <w:color w:val="000000"/>
          <w:kern w:val="0"/>
          <w:lang w:val="tr-TR"/>
          <w14:ligatures w14:val="none"/>
        </w:rPr>
      </w:pPr>
      <w:r w:rsidRPr="001938A8">
        <w:rPr>
          <w:rFonts w:ascii="Times New Roman" w:eastAsia="Times New Roman" w:hAnsi="Times New Roman" w:cs="Times New Roman"/>
          <w:color w:val="000000"/>
          <w:kern w:val="0"/>
          <w:lang w:val="tr-TR" w:bidi="tr-TR"/>
          <w14:ligatures w14:val="none"/>
        </w:rPr>
        <w:t>İşletmede Mesleki Eğitim</w:t>
      </w:r>
      <w:r w:rsidRPr="001938A8">
        <w:rPr>
          <w:rFonts w:ascii="Times New Roman" w:eastAsia="Times New Roman" w:hAnsi="Times New Roman" w:cs="Times New Roman"/>
          <w:color w:val="000000"/>
          <w:kern w:val="0"/>
          <w:lang w:val="tr-TR"/>
          <w14:ligatures w14:val="none"/>
        </w:rPr>
        <w:t xml:space="preserve"> </w:t>
      </w:r>
      <w:r w:rsidR="001D55BE" w:rsidRPr="001938A8">
        <w:rPr>
          <w:rFonts w:ascii="Times New Roman" w:eastAsia="Times New Roman" w:hAnsi="Times New Roman" w:cs="Times New Roman"/>
          <w:color w:val="000000"/>
          <w:kern w:val="0"/>
          <w:lang w:val="tr-TR"/>
          <w14:ligatures w14:val="none"/>
        </w:rPr>
        <w:t xml:space="preserve">Ara </w:t>
      </w:r>
      <w:r w:rsidRPr="001938A8">
        <w:rPr>
          <w:rFonts w:ascii="Times New Roman" w:eastAsia="Times New Roman" w:hAnsi="Times New Roman" w:cs="Times New Roman"/>
          <w:color w:val="000000"/>
          <w:kern w:val="0"/>
          <w:lang w:val="tr-TR"/>
          <w14:ligatures w14:val="none"/>
        </w:rPr>
        <w:t>R</w:t>
      </w:r>
      <w:r w:rsidR="001D55BE" w:rsidRPr="001938A8">
        <w:rPr>
          <w:rFonts w:ascii="Times New Roman" w:eastAsia="Times New Roman" w:hAnsi="Times New Roman" w:cs="Times New Roman"/>
          <w:color w:val="000000"/>
          <w:kern w:val="0"/>
          <w:lang w:val="tr-TR"/>
          <w14:ligatures w14:val="none"/>
        </w:rPr>
        <w:t xml:space="preserve">apor notunun </w:t>
      </w:r>
      <w:r w:rsidR="001D55BE" w:rsidRPr="001938A8">
        <w:rPr>
          <w:rFonts w:ascii="Times New Roman" w:eastAsia="Times New Roman" w:hAnsi="Times New Roman" w:cs="Times New Roman"/>
          <w:b/>
          <w:bCs/>
          <w:color w:val="000000"/>
          <w:kern w:val="0"/>
          <w:lang w:val="tr-TR"/>
          <w14:ligatures w14:val="none"/>
        </w:rPr>
        <w:t>%20’si,</w:t>
      </w:r>
    </w:p>
    <w:p w14:paraId="0182C2CB" w14:textId="5E279CEC" w:rsidR="001D55BE" w:rsidRPr="001938A8" w:rsidRDefault="001938A8" w:rsidP="00E61B92">
      <w:pPr>
        <w:pStyle w:val="ListeParagraf"/>
        <w:numPr>
          <w:ilvl w:val="0"/>
          <w:numId w:val="4"/>
        </w:numPr>
        <w:spacing w:after="0" w:line="240" w:lineRule="auto"/>
        <w:ind w:left="0" w:firstLine="357"/>
        <w:jc w:val="both"/>
        <w:rPr>
          <w:rFonts w:ascii="Times New Roman" w:eastAsia="Times New Roman" w:hAnsi="Times New Roman" w:cs="Times New Roman"/>
          <w:color w:val="000000"/>
          <w:kern w:val="0"/>
          <w:lang w:val="tr-TR"/>
          <w14:ligatures w14:val="none"/>
        </w:rPr>
      </w:pPr>
      <w:r w:rsidRPr="001938A8">
        <w:rPr>
          <w:rFonts w:ascii="Times New Roman" w:eastAsia="Times New Roman" w:hAnsi="Times New Roman" w:cs="Times New Roman"/>
          <w:color w:val="000000"/>
          <w:kern w:val="0"/>
          <w:lang w:val="tr-TR" w:bidi="tr-TR"/>
          <w14:ligatures w14:val="none"/>
        </w:rPr>
        <w:t>İşletmede Mesleki Eğitim</w:t>
      </w:r>
      <w:r w:rsidRPr="001938A8">
        <w:rPr>
          <w:rFonts w:ascii="Times New Roman" w:eastAsia="Times New Roman" w:hAnsi="Times New Roman" w:cs="Times New Roman"/>
          <w:color w:val="000000"/>
          <w:kern w:val="0"/>
          <w:lang w:val="tr-TR"/>
          <w14:ligatures w14:val="none"/>
        </w:rPr>
        <w:t xml:space="preserve"> Final Rapor notunun </w:t>
      </w:r>
      <w:r w:rsidR="001D55BE" w:rsidRPr="001938A8">
        <w:rPr>
          <w:rFonts w:ascii="Times New Roman" w:eastAsia="Times New Roman" w:hAnsi="Times New Roman" w:cs="Times New Roman"/>
          <w:b/>
          <w:bCs/>
          <w:color w:val="000000"/>
          <w:kern w:val="0"/>
          <w:lang w:val="tr-TR"/>
          <w14:ligatures w14:val="none"/>
        </w:rPr>
        <w:t>%20’si</w:t>
      </w:r>
    </w:p>
    <w:p w14:paraId="6B54B974" w14:textId="7476D91D" w:rsidR="001D55BE" w:rsidRDefault="001D55BE" w:rsidP="00E61B92">
      <w:pPr>
        <w:pStyle w:val="ListeParagraf"/>
        <w:numPr>
          <w:ilvl w:val="0"/>
          <w:numId w:val="4"/>
        </w:numPr>
        <w:spacing w:after="0" w:line="240" w:lineRule="auto"/>
        <w:ind w:left="0" w:firstLine="357"/>
        <w:jc w:val="both"/>
        <w:rPr>
          <w:rFonts w:ascii="Times New Roman" w:eastAsia="Times New Roman" w:hAnsi="Times New Roman" w:cs="Times New Roman"/>
          <w:color w:val="000000"/>
          <w:kern w:val="0"/>
          <w:lang w:val="tr-TR"/>
          <w14:ligatures w14:val="none"/>
        </w:rPr>
      </w:pPr>
      <w:r w:rsidRPr="001938A8">
        <w:rPr>
          <w:rFonts w:ascii="Times New Roman" w:eastAsia="Times New Roman" w:hAnsi="Times New Roman" w:cs="Times New Roman"/>
          <w:color w:val="000000"/>
          <w:kern w:val="0"/>
          <w:lang w:val="tr-TR"/>
          <w14:ligatures w14:val="none"/>
        </w:rPr>
        <w:t>Mülakat değerlendirme</w:t>
      </w:r>
      <w:r w:rsidR="00112CB5" w:rsidRPr="001938A8">
        <w:rPr>
          <w:rFonts w:ascii="Times New Roman" w:eastAsia="Times New Roman" w:hAnsi="Times New Roman" w:cs="Times New Roman"/>
          <w:color w:val="000000"/>
          <w:kern w:val="0"/>
          <w:lang w:val="tr-TR"/>
          <w14:ligatures w14:val="none"/>
        </w:rPr>
        <w:t xml:space="preserve"> notunun</w:t>
      </w:r>
      <w:r w:rsidRPr="001938A8">
        <w:rPr>
          <w:rFonts w:ascii="Times New Roman" w:eastAsia="Times New Roman" w:hAnsi="Times New Roman" w:cs="Times New Roman"/>
          <w:color w:val="000000"/>
          <w:kern w:val="0"/>
          <w:lang w:val="tr-TR"/>
          <w14:ligatures w14:val="none"/>
        </w:rPr>
        <w:t xml:space="preserve"> </w:t>
      </w:r>
      <w:r w:rsidRPr="001938A8">
        <w:rPr>
          <w:rFonts w:ascii="Times New Roman" w:eastAsia="Times New Roman" w:hAnsi="Times New Roman" w:cs="Times New Roman"/>
          <w:b/>
          <w:bCs/>
          <w:color w:val="000000"/>
          <w:kern w:val="0"/>
          <w:lang w:val="tr-TR"/>
          <w14:ligatures w14:val="none"/>
        </w:rPr>
        <w:t>%20’si</w:t>
      </w:r>
      <w:r w:rsidR="00112CB5" w:rsidRPr="001938A8">
        <w:rPr>
          <w:rFonts w:ascii="Times New Roman" w:eastAsia="Times New Roman" w:hAnsi="Times New Roman" w:cs="Times New Roman"/>
          <w:color w:val="000000"/>
          <w:kern w:val="0"/>
          <w:lang w:val="tr-TR"/>
          <w14:ligatures w14:val="none"/>
        </w:rPr>
        <w:t xml:space="preserve"> </w:t>
      </w:r>
    </w:p>
    <w:p w14:paraId="575B81F7" w14:textId="77777777" w:rsidR="008C3E44" w:rsidRDefault="008C3E44" w:rsidP="008C3E44">
      <w:pPr>
        <w:spacing w:after="0" w:line="240" w:lineRule="auto"/>
        <w:jc w:val="both"/>
        <w:rPr>
          <w:rFonts w:ascii="Times New Roman" w:eastAsia="Times New Roman" w:hAnsi="Times New Roman" w:cs="Times New Roman"/>
          <w:color w:val="000000"/>
          <w:kern w:val="0"/>
          <w:lang w:val="tr-TR"/>
          <w14:ligatures w14:val="none"/>
        </w:rPr>
      </w:pPr>
    </w:p>
    <w:p w14:paraId="0F7E356B" w14:textId="7CFF4E6E" w:rsidR="008C3E44" w:rsidRPr="008C3E44" w:rsidRDefault="008C3E44" w:rsidP="008C3E44">
      <w:pPr>
        <w:spacing w:after="0" w:line="240" w:lineRule="auto"/>
        <w:jc w:val="both"/>
        <w:rPr>
          <w:rFonts w:ascii="Times New Roman" w:eastAsia="Times New Roman" w:hAnsi="Times New Roman" w:cs="Times New Roman"/>
          <w:color w:val="000000"/>
          <w:kern w:val="0"/>
          <w:lang w:val="tr-TR"/>
          <w14:ligatures w14:val="none"/>
        </w:rPr>
      </w:pPr>
      <w:r w:rsidRPr="008C3E44">
        <w:rPr>
          <w:rFonts w:ascii="Times New Roman" w:eastAsia="Times New Roman" w:hAnsi="Times New Roman" w:cs="Times New Roman"/>
          <w:color w:val="000000"/>
          <w:kern w:val="0"/>
          <w:lang w:val="tr-TR"/>
          <w14:ligatures w14:val="none"/>
        </w:rPr>
        <w:t>(4) Öğrencilerin hazırlayacağı ara rapor ve final raporu, intihal kontrolü ve yapay zekâ destekli üretim tespiti dâhil olmak üzere benzerlik analizine tabi tutulur. Benzerlik oranının %20’nin üzerinde olması durumunda rapor değerlendirmeye alınmaz ve öğrenci ilgili rapordan başarısız sayılır. Komisyon gerekli gördüğü hâllerde raporun özgünlüğüne ilişkin ek açıklama veya kanıt talep edebilir.</w:t>
      </w:r>
    </w:p>
    <w:p w14:paraId="45D95850" w14:textId="77777777" w:rsidR="00885126" w:rsidRPr="001E7561" w:rsidRDefault="00885126" w:rsidP="00A139F4">
      <w:pPr>
        <w:spacing w:after="0" w:line="240" w:lineRule="auto"/>
        <w:jc w:val="both"/>
        <w:rPr>
          <w:rFonts w:ascii="Times New Roman" w:eastAsia="Times New Roman" w:hAnsi="Times New Roman" w:cs="Times New Roman"/>
          <w:color w:val="000000"/>
          <w:kern w:val="0"/>
          <w:lang w:val="tr-TR"/>
          <w14:ligatures w14:val="none"/>
        </w:rPr>
      </w:pPr>
    </w:p>
    <w:p w14:paraId="1B149A74" w14:textId="5648A9EE" w:rsidR="00A139F4"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Belge Teslimi ve Raporlama</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 xml:space="preserve">MADDE </w:t>
      </w:r>
      <w:r w:rsidR="00A72689">
        <w:rPr>
          <w:rFonts w:ascii="Times New Roman" w:eastAsia="Times New Roman" w:hAnsi="Times New Roman" w:cs="Times New Roman"/>
          <w:b/>
          <w:bCs/>
          <w:color w:val="000000"/>
          <w:kern w:val="0"/>
          <w:lang w:val="tr-TR"/>
          <w14:ligatures w14:val="none"/>
        </w:rPr>
        <w:t>1</w:t>
      </w:r>
      <w:r w:rsidR="009D4F49">
        <w:rPr>
          <w:rFonts w:ascii="Times New Roman" w:eastAsia="Times New Roman" w:hAnsi="Times New Roman" w:cs="Times New Roman"/>
          <w:b/>
          <w:bCs/>
          <w:color w:val="000000"/>
          <w:kern w:val="0"/>
          <w:lang w:val="tr-TR"/>
          <w14:ligatures w14:val="none"/>
        </w:rPr>
        <w:t>1</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7F75EC4D" w14:textId="0D4A6D56" w:rsidR="008C3E44" w:rsidRDefault="001938A8" w:rsidP="008C3E44">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Pr>
          <w:rFonts w:ascii="Times New Roman" w:eastAsia="Times New Roman" w:hAnsi="Times New Roman" w:cs="Times New Roman"/>
          <w:color w:val="000000"/>
          <w:kern w:val="0"/>
          <w:lang w:val="tr-TR"/>
          <w14:ligatures w14:val="none"/>
        </w:rPr>
        <w:t>(</w:t>
      </w:r>
      <w:r w:rsidR="008C3E44">
        <w:rPr>
          <w:rFonts w:ascii="Times New Roman" w:eastAsia="Times New Roman" w:hAnsi="Times New Roman" w:cs="Times New Roman"/>
          <w:color w:val="000000"/>
          <w:kern w:val="0"/>
          <w:lang w:val="tr-TR"/>
          <w14:ligatures w14:val="none"/>
        </w:rPr>
        <w:t>1</w:t>
      </w:r>
      <w:r>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 xml:space="preserve">İşletmede Mesleki Eğitim </w:t>
      </w:r>
      <w:r>
        <w:rPr>
          <w:rFonts w:ascii="Times New Roman" w:eastAsia="Times New Roman" w:hAnsi="Times New Roman" w:cs="Times New Roman"/>
          <w:color w:val="000000"/>
          <w:kern w:val="0"/>
          <w:lang w:val="tr-TR"/>
          <w14:ligatures w14:val="none"/>
        </w:rPr>
        <w:t xml:space="preserve">Ara ve Final </w:t>
      </w:r>
      <w:r w:rsidRPr="001E7561">
        <w:rPr>
          <w:rFonts w:ascii="Times New Roman" w:eastAsia="Times New Roman" w:hAnsi="Times New Roman" w:cs="Times New Roman"/>
          <w:color w:val="000000"/>
          <w:kern w:val="0"/>
          <w:lang w:val="tr-TR"/>
          <w14:ligatures w14:val="none"/>
        </w:rPr>
        <w:t>Raporu’nun ilk sayfasında iş</w:t>
      </w:r>
      <w:r>
        <w:rPr>
          <w:rFonts w:ascii="Times New Roman" w:eastAsia="Times New Roman" w:hAnsi="Times New Roman" w:cs="Times New Roman"/>
          <w:color w:val="000000"/>
          <w:kern w:val="0"/>
          <w:lang w:val="tr-TR"/>
          <w14:ligatures w14:val="none"/>
        </w:rPr>
        <w:t>letmenin</w:t>
      </w:r>
      <w:r w:rsidRPr="001E7561">
        <w:rPr>
          <w:rFonts w:ascii="Times New Roman" w:eastAsia="Times New Roman" w:hAnsi="Times New Roman" w:cs="Times New Roman"/>
          <w:color w:val="000000"/>
          <w:kern w:val="0"/>
          <w:lang w:val="tr-TR"/>
          <w14:ligatures w14:val="none"/>
        </w:rPr>
        <w:t xml:space="preserve"> imzası ve kaşesi mutlaka bulunmalıdır. Diğer her sayfası ise </w:t>
      </w:r>
      <w:r>
        <w:rPr>
          <w:rFonts w:ascii="Times New Roman" w:eastAsia="Times New Roman" w:hAnsi="Times New Roman" w:cs="Times New Roman"/>
          <w:color w:val="000000"/>
          <w:kern w:val="0"/>
          <w:lang w:val="tr-TR"/>
          <w14:ligatures w14:val="none"/>
        </w:rPr>
        <w:t>işletmedeki</w:t>
      </w:r>
      <w:r w:rsidRPr="001E7561">
        <w:rPr>
          <w:rFonts w:ascii="Times New Roman" w:eastAsia="Times New Roman" w:hAnsi="Times New Roman" w:cs="Times New Roman"/>
          <w:color w:val="000000"/>
          <w:kern w:val="0"/>
          <w:lang w:val="tr-TR"/>
          <w14:ligatures w14:val="none"/>
        </w:rPr>
        <w:t xml:space="preserve"> </w:t>
      </w:r>
      <w:r w:rsidR="008C3E44" w:rsidRPr="001E7561">
        <w:rPr>
          <w:rFonts w:ascii="Times New Roman" w:eastAsia="Times New Roman" w:hAnsi="Times New Roman" w:cs="Times New Roman"/>
          <w:color w:val="000000"/>
          <w:kern w:val="0"/>
          <w:lang w:val="tr-TR"/>
          <w14:ligatures w14:val="none"/>
        </w:rPr>
        <w:t xml:space="preserve">İşletme Yetkilisi/Eğitici Personel </w:t>
      </w:r>
      <w:r w:rsidRPr="001E7561">
        <w:rPr>
          <w:rFonts w:ascii="Times New Roman" w:eastAsia="Times New Roman" w:hAnsi="Times New Roman" w:cs="Times New Roman"/>
          <w:color w:val="000000"/>
          <w:kern w:val="0"/>
          <w:lang w:val="tr-TR"/>
          <w14:ligatures w14:val="none"/>
        </w:rPr>
        <w:t xml:space="preserve">yetkilisi tarafından imzalanmalı ya da paraflanmalıdır. </w:t>
      </w:r>
      <w:r w:rsidR="008C3E44" w:rsidRPr="001E7561">
        <w:rPr>
          <w:rFonts w:ascii="Times New Roman" w:eastAsia="Times New Roman" w:hAnsi="Times New Roman" w:cs="Times New Roman"/>
          <w:color w:val="000000"/>
          <w:kern w:val="0"/>
          <w:lang w:val="tr-TR"/>
          <w14:ligatures w14:val="none"/>
        </w:rPr>
        <w:t xml:space="preserve">Diğer her sayfası ise İşletme Yetkilisi/Eğitici Personel tarafından imzalanmalı ya da paraflanmalıdır. </w:t>
      </w:r>
      <w:r w:rsidR="008C3E44">
        <w:rPr>
          <w:rFonts w:ascii="Times New Roman" w:eastAsia="Times New Roman" w:hAnsi="Times New Roman" w:cs="Times New Roman"/>
          <w:color w:val="000000"/>
          <w:kern w:val="0"/>
          <w:lang w:val="tr-TR"/>
          <w14:ligatures w14:val="none"/>
        </w:rPr>
        <w:t>İşletmedeki</w:t>
      </w:r>
      <w:r w:rsidR="008C3E44" w:rsidRPr="001E7561">
        <w:rPr>
          <w:rFonts w:ascii="Times New Roman" w:eastAsia="Times New Roman" w:hAnsi="Times New Roman" w:cs="Times New Roman"/>
          <w:color w:val="000000"/>
          <w:kern w:val="0"/>
          <w:lang w:val="tr-TR"/>
          <w14:ligatures w14:val="none"/>
        </w:rPr>
        <w:t xml:space="preserve"> İşletme Yetkilisi/Eğitici Personel tarafından doldurularak imzalanmış “</w:t>
      </w:r>
      <w:r w:rsidR="008C3E44" w:rsidRPr="001E7561">
        <w:rPr>
          <w:rFonts w:ascii="Times New Roman" w:eastAsia="Times New Roman" w:hAnsi="Times New Roman" w:cs="Times New Roman"/>
          <w:color w:val="000000"/>
          <w:kern w:val="0"/>
          <w:lang w:val="tr-TR" w:bidi="tr-TR"/>
          <w14:ligatures w14:val="none"/>
        </w:rPr>
        <w:t>İşletmede Mesleki Eğitim</w:t>
      </w:r>
      <w:r w:rsidR="008C3E44" w:rsidRPr="001E7561">
        <w:rPr>
          <w:rFonts w:ascii="Times New Roman" w:eastAsia="Times New Roman" w:hAnsi="Times New Roman" w:cs="Times New Roman"/>
          <w:color w:val="000000"/>
          <w:kern w:val="0"/>
          <w:lang w:val="tr-TR"/>
          <w14:ligatures w14:val="none"/>
        </w:rPr>
        <w:t xml:space="preserve"> Sicil Fişi” ve “</w:t>
      </w:r>
      <w:r w:rsidR="008C3E44" w:rsidRPr="001E7561">
        <w:rPr>
          <w:rFonts w:ascii="Times New Roman" w:eastAsia="Times New Roman" w:hAnsi="Times New Roman" w:cs="Times New Roman"/>
          <w:color w:val="000000"/>
          <w:kern w:val="0"/>
          <w:lang w:val="tr-TR" w:bidi="tr-TR"/>
          <w14:ligatures w14:val="none"/>
        </w:rPr>
        <w:t>İşletmede Mesleki Eğitim</w:t>
      </w:r>
      <w:r w:rsidR="008C3E44" w:rsidRPr="001E7561">
        <w:rPr>
          <w:rFonts w:ascii="Times New Roman" w:eastAsia="Times New Roman" w:hAnsi="Times New Roman" w:cs="Times New Roman"/>
          <w:color w:val="000000"/>
          <w:kern w:val="0"/>
          <w:lang w:val="tr-TR"/>
          <w14:ligatures w14:val="none"/>
        </w:rPr>
        <w:t xml:space="preserve"> Devam Takip Çizelgesini” ağzı kapalı ‘GİZLİ’ ibareli bir zarf içinde ilgili Bölüm </w:t>
      </w:r>
      <w:r w:rsidR="008C3E44">
        <w:rPr>
          <w:rFonts w:ascii="Times New Roman" w:eastAsia="Times New Roman" w:hAnsi="Times New Roman" w:cs="Times New Roman"/>
          <w:color w:val="000000"/>
          <w:kern w:val="0"/>
          <w:lang w:val="tr-TR"/>
          <w14:ligatures w14:val="none"/>
        </w:rPr>
        <w:t>Başkanlığına iletilir.</w:t>
      </w:r>
    </w:p>
    <w:p w14:paraId="3AEC22EA" w14:textId="7256D0B0" w:rsidR="008C3E44" w:rsidRPr="001E7561" w:rsidRDefault="008C3E44" w:rsidP="008C3E44">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w:t>
      </w:r>
      <w:r>
        <w:rPr>
          <w:rFonts w:ascii="Times New Roman" w:eastAsia="Times New Roman" w:hAnsi="Times New Roman" w:cs="Times New Roman"/>
          <w:color w:val="000000"/>
          <w:kern w:val="0"/>
          <w:lang w:val="tr-TR"/>
          <w14:ligatures w14:val="none"/>
        </w:rPr>
        <w:t>2</w:t>
      </w:r>
      <w:r w:rsidRPr="001E7561">
        <w:rPr>
          <w:rFonts w:ascii="Times New Roman" w:eastAsia="Times New Roman" w:hAnsi="Times New Roman" w:cs="Times New Roman"/>
          <w:color w:val="000000"/>
          <w:kern w:val="0"/>
          <w:lang w:val="tr-TR"/>
          <w14:ligatures w14:val="none"/>
        </w:rPr>
        <w:t>) </w:t>
      </w:r>
      <w:r>
        <w:rPr>
          <w:rFonts w:ascii="Times New Roman" w:eastAsia="Times New Roman" w:hAnsi="Times New Roman" w:cs="Times New Roman"/>
          <w:color w:val="000000"/>
          <w:kern w:val="0"/>
          <w:lang w:val="tr-TR"/>
          <w14:ligatures w14:val="none"/>
        </w:rPr>
        <w:t xml:space="preserve">Öğrenci, </w:t>
      </w:r>
      <w:r w:rsidRPr="001E7561">
        <w:rPr>
          <w:rFonts w:ascii="Times New Roman" w:eastAsia="Times New Roman" w:hAnsi="Times New Roman" w:cs="Times New Roman"/>
          <w:color w:val="000000"/>
          <w:kern w:val="0"/>
          <w:lang w:val="tr-TR"/>
          <w14:ligatures w14:val="none"/>
        </w:rPr>
        <w:t xml:space="preserve">İşletmede Mesleki Eğitim </w:t>
      </w:r>
      <w:r>
        <w:rPr>
          <w:rFonts w:ascii="Times New Roman" w:eastAsia="Times New Roman" w:hAnsi="Times New Roman" w:cs="Times New Roman"/>
          <w:color w:val="000000"/>
          <w:kern w:val="0"/>
          <w:lang w:val="tr-TR"/>
          <w14:ligatures w14:val="none"/>
        </w:rPr>
        <w:t xml:space="preserve">Ara Raporu’nu </w:t>
      </w:r>
      <w:r w:rsidRPr="001E7561">
        <w:rPr>
          <w:rFonts w:ascii="Times New Roman" w:eastAsia="Times New Roman" w:hAnsi="Times New Roman" w:cs="Times New Roman"/>
          <w:b/>
          <w:bCs/>
          <w:lang w:val="tr-TR"/>
        </w:rPr>
        <w:t>8. Haftasının sonunda</w:t>
      </w:r>
      <w:r w:rsidRPr="008C3E44">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Bölüm Başkanlığına teslim etmek zorundadır.  İşletmede Mesleki Eğitimini tamamlayan öğrenci, hazırladığı İşletmede Mesleki Eğitim Final Raporu,</w:t>
      </w:r>
      <w:r>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 xml:space="preserve">Sicil Fişi </w:t>
      </w:r>
      <w:r>
        <w:rPr>
          <w:rFonts w:ascii="Times New Roman" w:eastAsia="Times New Roman" w:hAnsi="Times New Roman" w:cs="Times New Roman"/>
          <w:color w:val="000000"/>
          <w:kern w:val="0"/>
          <w:lang w:val="tr-TR"/>
          <w14:ligatures w14:val="none"/>
        </w:rPr>
        <w:t xml:space="preserve">ve </w:t>
      </w:r>
      <w:r w:rsidRPr="001E7561">
        <w:rPr>
          <w:rFonts w:ascii="Times New Roman" w:eastAsia="Times New Roman" w:hAnsi="Times New Roman" w:cs="Times New Roman"/>
          <w:color w:val="000000"/>
          <w:kern w:val="0"/>
          <w:lang w:val="tr-TR"/>
          <w14:ligatures w14:val="none"/>
        </w:rPr>
        <w:t>Devam Takip Çizelgesi</w:t>
      </w:r>
      <w:r>
        <w:rPr>
          <w:rFonts w:ascii="Times New Roman" w:eastAsia="Times New Roman" w:hAnsi="Times New Roman" w:cs="Times New Roman"/>
          <w:color w:val="000000"/>
          <w:kern w:val="0"/>
          <w:lang w:val="tr-TR"/>
          <w14:ligatures w14:val="none"/>
        </w:rPr>
        <w:t>ni</w:t>
      </w:r>
      <w:r w:rsidRPr="001E7561">
        <w:rPr>
          <w:rFonts w:ascii="Times New Roman" w:eastAsia="Times New Roman" w:hAnsi="Times New Roman" w:cs="Times New Roman"/>
          <w:color w:val="000000"/>
          <w:kern w:val="0"/>
          <w:lang w:val="tr-TR"/>
          <w14:ligatures w14:val="none"/>
        </w:rPr>
        <w:t xml:space="preserve"> eğitimin bitim tarihinden itibaren en geç </w:t>
      </w:r>
      <w:r w:rsidRPr="001E7561">
        <w:rPr>
          <w:rFonts w:ascii="Times New Roman" w:eastAsia="Times New Roman" w:hAnsi="Times New Roman" w:cs="Times New Roman"/>
          <w:b/>
          <w:bCs/>
          <w:color w:val="000000"/>
          <w:kern w:val="0"/>
          <w:lang w:val="tr-TR"/>
          <w14:ligatures w14:val="none"/>
        </w:rPr>
        <w:t>1 (bir)</w:t>
      </w:r>
      <w:r w:rsidRPr="001E7561">
        <w:rPr>
          <w:rFonts w:ascii="Times New Roman" w:eastAsia="Times New Roman" w:hAnsi="Times New Roman" w:cs="Times New Roman"/>
          <w:color w:val="000000"/>
          <w:kern w:val="0"/>
          <w:lang w:val="tr-TR"/>
          <w14:ligatures w14:val="none"/>
        </w:rPr>
        <w:t xml:space="preserve"> hafta içerisinde ilgili Bölüm Başkanlığına teslim etmek zorundadır. </w:t>
      </w:r>
    </w:p>
    <w:p w14:paraId="42823FD2" w14:textId="5ACD0FB1"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w:t>
      </w:r>
      <w:r w:rsidR="008C3E44">
        <w:rPr>
          <w:rFonts w:ascii="Times New Roman" w:eastAsia="Times New Roman" w:hAnsi="Times New Roman" w:cs="Times New Roman"/>
          <w:color w:val="000000"/>
          <w:kern w:val="0"/>
          <w:lang w:val="tr-TR"/>
          <w14:ligatures w14:val="none"/>
        </w:rPr>
        <w:t>3</w:t>
      </w:r>
      <w:r w:rsidRPr="001E7561">
        <w:rPr>
          <w:rFonts w:ascii="Times New Roman" w:eastAsia="Times New Roman" w:hAnsi="Times New Roman" w:cs="Times New Roman"/>
          <w:color w:val="000000"/>
          <w:kern w:val="0"/>
          <w:lang w:val="tr-TR"/>
          <w14:ligatures w14:val="none"/>
        </w:rPr>
        <w:t>) Belirtilen süre içerisinde dosyasını teslim etmeyen öğrenciler bu dersten başarısız sayılır.</w:t>
      </w:r>
    </w:p>
    <w:p w14:paraId="7A9D7A86" w14:textId="3473F3ED" w:rsidR="00626FF2"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Yürürlük</w:t>
      </w:r>
      <w:r w:rsidR="00856787"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b/>
          <w:bCs/>
          <w:color w:val="000000"/>
          <w:kern w:val="0"/>
          <w:lang w:val="tr-TR"/>
          <w14:ligatures w14:val="none"/>
        </w:rPr>
        <w:t xml:space="preserve">MADDE </w:t>
      </w:r>
      <w:r w:rsidR="00604A75" w:rsidRPr="001E7561">
        <w:rPr>
          <w:rFonts w:ascii="Times New Roman" w:eastAsia="Times New Roman" w:hAnsi="Times New Roman" w:cs="Times New Roman"/>
          <w:b/>
          <w:bCs/>
          <w:color w:val="000000"/>
          <w:kern w:val="0"/>
          <w:lang w:val="tr-TR"/>
          <w14:ligatures w14:val="none"/>
        </w:rPr>
        <w:t>1</w:t>
      </w:r>
      <w:r w:rsidR="00A72689">
        <w:rPr>
          <w:rFonts w:ascii="Times New Roman" w:eastAsia="Times New Roman" w:hAnsi="Times New Roman" w:cs="Times New Roman"/>
          <w:b/>
          <w:bCs/>
          <w:color w:val="000000"/>
          <w:kern w:val="0"/>
          <w:lang w:val="tr-TR"/>
          <w14:ligatures w14:val="none"/>
        </w:rPr>
        <w:t>2</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215EA9A7" w14:textId="62232DB6"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Bu Esaslar, Sivas Bilim ve Teknoloji Üniversitesi Senatosu tarafından kabul edildiği tarihte yürürlüğe girer.</w:t>
      </w:r>
    </w:p>
    <w:p w14:paraId="6A72256B" w14:textId="3CCB41D9" w:rsidR="00626FF2"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Yürütme</w:t>
      </w:r>
      <w:r w:rsidR="00856787"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b/>
          <w:bCs/>
          <w:color w:val="000000"/>
          <w:kern w:val="0"/>
          <w:lang w:val="tr-TR"/>
          <w14:ligatures w14:val="none"/>
        </w:rPr>
        <w:t>MADDE 1</w:t>
      </w:r>
      <w:r w:rsidR="00A72689">
        <w:rPr>
          <w:rFonts w:ascii="Times New Roman" w:eastAsia="Times New Roman" w:hAnsi="Times New Roman" w:cs="Times New Roman"/>
          <w:b/>
          <w:bCs/>
          <w:color w:val="000000"/>
          <w:kern w:val="0"/>
          <w:lang w:val="tr-TR"/>
          <w14:ligatures w14:val="none"/>
        </w:rPr>
        <w:t>3</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41859D11" w14:textId="59FD116A"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Bu Esasların hükümlerini Sivas Bilim ve Teknoloji Üniversitesi Mühendislik ve Doğa Bilimleri Fakültesi Dekanı </w:t>
      </w:r>
      <w:r w:rsidR="0080596D">
        <w:rPr>
          <w:rFonts w:ascii="Times New Roman" w:eastAsia="Times New Roman" w:hAnsi="Times New Roman" w:cs="Times New Roman"/>
          <w:color w:val="000000"/>
          <w:kern w:val="0"/>
          <w:lang w:val="tr-TR"/>
          <w14:ligatures w14:val="none"/>
        </w:rPr>
        <w:t xml:space="preserve">ile </w:t>
      </w:r>
      <w:r w:rsidR="0080596D" w:rsidRPr="0080596D">
        <w:rPr>
          <w:rFonts w:ascii="Times New Roman" w:eastAsia="Times New Roman" w:hAnsi="Times New Roman" w:cs="Times New Roman"/>
          <w:color w:val="000000"/>
          <w:kern w:val="0"/>
          <w:lang w:val="tr-TR"/>
          <w14:ligatures w14:val="none"/>
        </w:rPr>
        <w:t xml:space="preserve">Havacılık </w:t>
      </w:r>
      <w:r w:rsidR="0080596D">
        <w:rPr>
          <w:rFonts w:ascii="Times New Roman" w:eastAsia="Times New Roman" w:hAnsi="Times New Roman" w:cs="Times New Roman"/>
          <w:color w:val="000000"/>
          <w:kern w:val="0"/>
          <w:lang w:val="tr-TR"/>
          <w14:ligatures w14:val="none"/>
        </w:rPr>
        <w:t>v</w:t>
      </w:r>
      <w:r w:rsidR="0080596D" w:rsidRPr="0080596D">
        <w:rPr>
          <w:rFonts w:ascii="Times New Roman" w:eastAsia="Times New Roman" w:hAnsi="Times New Roman" w:cs="Times New Roman"/>
          <w:color w:val="000000"/>
          <w:kern w:val="0"/>
          <w:lang w:val="tr-TR"/>
          <w14:ligatures w14:val="none"/>
        </w:rPr>
        <w:t xml:space="preserve">e Uzay Bilimleri Fakültesi </w:t>
      </w:r>
      <w:r w:rsidR="0080596D">
        <w:rPr>
          <w:rFonts w:ascii="Times New Roman" w:eastAsia="Times New Roman" w:hAnsi="Times New Roman" w:cs="Times New Roman"/>
          <w:color w:val="000000"/>
          <w:kern w:val="0"/>
          <w:lang w:val="tr-TR"/>
          <w14:ligatures w14:val="none"/>
        </w:rPr>
        <w:t xml:space="preserve">Dekanı </w:t>
      </w:r>
      <w:r w:rsidRPr="001E7561">
        <w:rPr>
          <w:rFonts w:ascii="Times New Roman" w:eastAsia="Times New Roman" w:hAnsi="Times New Roman" w:cs="Times New Roman"/>
          <w:color w:val="000000"/>
          <w:kern w:val="0"/>
          <w:lang w:val="tr-TR"/>
          <w14:ligatures w14:val="none"/>
        </w:rPr>
        <w:t>yürütür.</w:t>
      </w:r>
    </w:p>
    <w:p w14:paraId="1812EC21" w14:textId="77777777" w:rsidR="005857D6" w:rsidRPr="001E7561" w:rsidRDefault="005857D6">
      <w:pPr>
        <w:rPr>
          <w:lang w:val="tr-TR"/>
        </w:rPr>
      </w:pPr>
    </w:p>
    <w:sectPr w:rsidR="005857D6" w:rsidRPr="001E7561" w:rsidSect="000315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F11"/>
    <w:multiLevelType w:val="hybridMultilevel"/>
    <w:tmpl w:val="184426F2"/>
    <w:lvl w:ilvl="0" w:tplc="49186E0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2B255779"/>
    <w:multiLevelType w:val="hybridMultilevel"/>
    <w:tmpl w:val="EE606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EC7C65"/>
    <w:multiLevelType w:val="hybridMultilevel"/>
    <w:tmpl w:val="ECC6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F5EE9"/>
    <w:multiLevelType w:val="multilevel"/>
    <w:tmpl w:val="E15062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980134"/>
    <w:multiLevelType w:val="hybridMultilevel"/>
    <w:tmpl w:val="9F0C0C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4718446">
    <w:abstractNumId w:val="4"/>
  </w:num>
  <w:num w:numId="2" w16cid:durableId="1046877578">
    <w:abstractNumId w:val="3"/>
  </w:num>
  <w:num w:numId="3" w16cid:durableId="971981562">
    <w:abstractNumId w:val="0"/>
  </w:num>
  <w:num w:numId="4" w16cid:durableId="1776828238">
    <w:abstractNumId w:val="2"/>
  </w:num>
  <w:num w:numId="5" w16cid:durableId="22834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22"/>
    <w:rsid w:val="000024C0"/>
    <w:rsid w:val="0003156B"/>
    <w:rsid w:val="00037583"/>
    <w:rsid w:val="00065338"/>
    <w:rsid w:val="00076A90"/>
    <w:rsid w:val="00112CB5"/>
    <w:rsid w:val="0012194D"/>
    <w:rsid w:val="00143DE9"/>
    <w:rsid w:val="001651FE"/>
    <w:rsid w:val="001938A8"/>
    <w:rsid w:val="001D55BE"/>
    <w:rsid w:val="001E7561"/>
    <w:rsid w:val="00225692"/>
    <w:rsid w:val="002A61A0"/>
    <w:rsid w:val="00337C74"/>
    <w:rsid w:val="003A4B6A"/>
    <w:rsid w:val="003A6B93"/>
    <w:rsid w:val="003C0E3C"/>
    <w:rsid w:val="004A2DA0"/>
    <w:rsid w:val="004B7149"/>
    <w:rsid w:val="004C4472"/>
    <w:rsid w:val="005023C9"/>
    <w:rsid w:val="005374E4"/>
    <w:rsid w:val="005628A4"/>
    <w:rsid w:val="00563D78"/>
    <w:rsid w:val="005857D6"/>
    <w:rsid w:val="005D5FC7"/>
    <w:rsid w:val="00604A75"/>
    <w:rsid w:val="00626FF2"/>
    <w:rsid w:val="00632A38"/>
    <w:rsid w:val="00641CE0"/>
    <w:rsid w:val="006A197D"/>
    <w:rsid w:val="006B7D1C"/>
    <w:rsid w:val="00720179"/>
    <w:rsid w:val="007320E0"/>
    <w:rsid w:val="008044B0"/>
    <w:rsid w:val="0080596D"/>
    <w:rsid w:val="008364FF"/>
    <w:rsid w:val="00856787"/>
    <w:rsid w:val="00885126"/>
    <w:rsid w:val="008875DE"/>
    <w:rsid w:val="008C3E44"/>
    <w:rsid w:val="0092437D"/>
    <w:rsid w:val="009B25A1"/>
    <w:rsid w:val="009D4F49"/>
    <w:rsid w:val="00A1238A"/>
    <w:rsid w:val="00A139F4"/>
    <w:rsid w:val="00A72689"/>
    <w:rsid w:val="00B45402"/>
    <w:rsid w:val="00B51A22"/>
    <w:rsid w:val="00B57097"/>
    <w:rsid w:val="00BC370A"/>
    <w:rsid w:val="00BC4ACF"/>
    <w:rsid w:val="00BF5F29"/>
    <w:rsid w:val="00C11760"/>
    <w:rsid w:val="00C57A5F"/>
    <w:rsid w:val="00CD4DD0"/>
    <w:rsid w:val="00CE1495"/>
    <w:rsid w:val="00D33EED"/>
    <w:rsid w:val="00DB0E06"/>
    <w:rsid w:val="00E32D30"/>
    <w:rsid w:val="00E35D2F"/>
    <w:rsid w:val="00E6086E"/>
    <w:rsid w:val="00E61B92"/>
    <w:rsid w:val="00E84A15"/>
    <w:rsid w:val="00E92A26"/>
    <w:rsid w:val="00EB78CA"/>
    <w:rsid w:val="00EC4C41"/>
    <w:rsid w:val="00EF5BAC"/>
    <w:rsid w:val="00F028C2"/>
    <w:rsid w:val="00F14BE6"/>
    <w:rsid w:val="00F80724"/>
    <w:rsid w:val="00F843D6"/>
    <w:rsid w:val="00FC19B3"/>
    <w:rsid w:val="00FE63FD"/>
    <w:rsid w:val="00FF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B829"/>
  <w15:chartTrackingRefBased/>
  <w15:docId w15:val="{3F64069F-DD6B-3145-A3D1-EBD2170F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51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51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B51A2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51A2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51A2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51A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51A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51A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51A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1A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51A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B51A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51A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51A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51A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51A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51A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51A22"/>
    <w:rPr>
      <w:rFonts w:eastAsiaTheme="majorEastAsia" w:cstheme="majorBidi"/>
      <w:color w:val="272727" w:themeColor="text1" w:themeTint="D8"/>
    </w:rPr>
  </w:style>
  <w:style w:type="paragraph" w:styleId="KonuBal">
    <w:name w:val="Title"/>
    <w:basedOn w:val="Normal"/>
    <w:next w:val="Normal"/>
    <w:link w:val="KonuBalChar"/>
    <w:uiPriority w:val="10"/>
    <w:qFormat/>
    <w:rsid w:val="00B51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51A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51A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51A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51A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51A22"/>
    <w:rPr>
      <w:i/>
      <w:iCs/>
      <w:color w:val="404040" w:themeColor="text1" w:themeTint="BF"/>
    </w:rPr>
  </w:style>
  <w:style w:type="paragraph" w:styleId="ListeParagraf">
    <w:name w:val="List Paragraph"/>
    <w:basedOn w:val="Normal"/>
    <w:uiPriority w:val="34"/>
    <w:qFormat/>
    <w:rsid w:val="00B51A22"/>
    <w:pPr>
      <w:ind w:left="720"/>
      <w:contextualSpacing/>
    </w:pPr>
  </w:style>
  <w:style w:type="character" w:styleId="GlVurgulama">
    <w:name w:val="Intense Emphasis"/>
    <w:basedOn w:val="VarsaylanParagrafYazTipi"/>
    <w:uiPriority w:val="21"/>
    <w:qFormat/>
    <w:rsid w:val="00B51A22"/>
    <w:rPr>
      <w:i/>
      <w:iCs/>
      <w:color w:val="0F4761" w:themeColor="accent1" w:themeShade="BF"/>
    </w:rPr>
  </w:style>
  <w:style w:type="paragraph" w:styleId="GlAlnt">
    <w:name w:val="Intense Quote"/>
    <w:basedOn w:val="Normal"/>
    <w:next w:val="Normal"/>
    <w:link w:val="GlAlntChar"/>
    <w:uiPriority w:val="30"/>
    <w:qFormat/>
    <w:rsid w:val="00B51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51A22"/>
    <w:rPr>
      <w:i/>
      <w:iCs/>
      <w:color w:val="0F4761" w:themeColor="accent1" w:themeShade="BF"/>
    </w:rPr>
  </w:style>
  <w:style w:type="character" w:styleId="GlBavuru">
    <w:name w:val="Intense Reference"/>
    <w:basedOn w:val="VarsaylanParagrafYazTipi"/>
    <w:uiPriority w:val="32"/>
    <w:qFormat/>
    <w:rsid w:val="00B51A22"/>
    <w:rPr>
      <w:b/>
      <w:bCs/>
      <w:smallCaps/>
      <w:color w:val="0F4761" w:themeColor="accent1" w:themeShade="BF"/>
      <w:spacing w:val="5"/>
    </w:rPr>
  </w:style>
  <w:style w:type="paragraph" w:styleId="NormalWeb">
    <w:name w:val="Normal (Web)"/>
    <w:basedOn w:val="Normal"/>
    <w:uiPriority w:val="99"/>
    <w:semiHidden/>
    <w:unhideWhenUsed/>
    <w:rsid w:val="00B51A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VarsaylanParagrafYazTipi"/>
    <w:rsid w:val="00B51A22"/>
  </w:style>
  <w:style w:type="character" w:customStyle="1" w:styleId="citation-1743">
    <w:name w:val="citation-1743"/>
    <w:basedOn w:val="VarsaylanParagrafYazTipi"/>
    <w:rsid w:val="00B51A22"/>
  </w:style>
  <w:style w:type="character" w:customStyle="1" w:styleId="citation-1742">
    <w:name w:val="citation-1742"/>
    <w:basedOn w:val="VarsaylanParagrafYazTipi"/>
    <w:rsid w:val="00B51A22"/>
  </w:style>
  <w:style w:type="character" w:customStyle="1" w:styleId="citation-1741">
    <w:name w:val="citation-1741"/>
    <w:basedOn w:val="VarsaylanParagrafYazTipi"/>
    <w:rsid w:val="00B51A22"/>
  </w:style>
  <w:style w:type="character" w:customStyle="1" w:styleId="citation-1740">
    <w:name w:val="citation-1740"/>
    <w:basedOn w:val="VarsaylanParagrafYazTipi"/>
    <w:rsid w:val="00B51A22"/>
  </w:style>
  <w:style w:type="character" w:customStyle="1" w:styleId="citation-1739">
    <w:name w:val="citation-1739"/>
    <w:basedOn w:val="VarsaylanParagrafYazTipi"/>
    <w:rsid w:val="00B51A22"/>
  </w:style>
  <w:style w:type="character" w:customStyle="1" w:styleId="citation-1738">
    <w:name w:val="citation-1738"/>
    <w:basedOn w:val="VarsaylanParagrafYazTipi"/>
    <w:rsid w:val="00B51A22"/>
  </w:style>
  <w:style w:type="character" w:customStyle="1" w:styleId="citation-1737">
    <w:name w:val="citation-1737"/>
    <w:basedOn w:val="VarsaylanParagrafYazTipi"/>
    <w:rsid w:val="00B51A22"/>
  </w:style>
  <w:style w:type="character" w:customStyle="1" w:styleId="citation-1736">
    <w:name w:val="citation-1736"/>
    <w:basedOn w:val="VarsaylanParagrafYazTipi"/>
    <w:rsid w:val="00B51A22"/>
  </w:style>
  <w:style w:type="character" w:customStyle="1" w:styleId="citation-1735">
    <w:name w:val="citation-1735"/>
    <w:basedOn w:val="VarsaylanParagrafYazTipi"/>
    <w:rsid w:val="00B51A22"/>
  </w:style>
  <w:style w:type="character" w:customStyle="1" w:styleId="citation-1734">
    <w:name w:val="citation-1734"/>
    <w:basedOn w:val="VarsaylanParagrafYazTipi"/>
    <w:rsid w:val="00B51A22"/>
  </w:style>
  <w:style w:type="character" w:customStyle="1" w:styleId="citation-1733">
    <w:name w:val="citation-1733"/>
    <w:basedOn w:val="VarsaylanParagrafYazTipi"/>
    <w:rsid w:val="00B51A22"/>
  </w:style>
  <w:style w:type="character" w:customStyle="1" w:styleId="citation-1732">
    <w:name w:val="citation-1732"/>
    <w:basedOn w:val="VarsaylanParagrafYazTipi"/>
    <w:rsid w:val="00B51A22"/>
  </w:style>
  <w:style w:type="character" w:customStyle="1" w:styleId="citation-1731">
    <w:name w:val="citation-1731"/>
    <w:basedOn w:val="VarsaylanParagrafYazTipi"/>
    <w:rsid w:val="00B51A22"/>
  </w:style>
  <w:style w:type="character" w:customStyle="1" w:styleId="citation-1730">
    <w:name w:val="citation-1730"/>
    <w:basedOn w:val="VarsaylanParagrafYazTipi"/>
    <w:rsid w:val="00B51A22"/>
  </w:style>
  <w:style w:type="character" w:customStyle="1" w:styleId="citation-1729">
    <w:name w:val="citation-1729"/>
    <w:basedOn w:val="VarsaylanParagrafYazTipi"/>
    <w:rsid w:val="00B51A22"/>
  </w:style>
  <w:style w:type="character" w:styleId="AklamaBavurusu">
    <w:name w:val="annotation reference"/>
    <w:basedOn w:val="VarsaylanParagrafYazTipi"/>
    <w:uiPriority w:val="99"/>
    <w:semiHidden/>
    <w:unhideWhenUsed/>
    <w:rsid w:val="00E61B92"/>
    <w:rPr>
      <w:sz w:val="16"/>
      <w:szCs w:val="16"/>
    </w:rPr>
  </w:style>
  <w:style w:type="paragraph" w:styleId="AklamaMetni">
    <w:name w:val="annotation text"/>
    <w:basedOn w:val="Normal"/>
    <w:link w:val="AklamaMetniChar"/>
    <w:uiPriority w:val="99"/>
    <w:semiHidden/>
    <w:unhideWhenUsed/>
    <w:rsid w:val="00E61B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61B92"/>
    <w:rPr>
      <w:sz w:val="20"/>
      <w:szCs w:val="20"/>
    </w:rPr>
  </w:style>
  <w:style w:type="paragraph" w:styleId="AklamaKonusu">
    <w:name w:val="annotation subject"/>
    <w:basedOn w:val="AklamaMetni"/>
    <w:next w:val="AklamaMetni"/>
    <w:link w:val="AklamaKonusuChar"/>
    <w:uiPriority w:val="99"/>
    <w:semiHidden/>
    <w:unhideWhenUsed/>
    <w:rsid w:val="00E61B92"/>
    <w:rPr>
      <w:b/>
      <w:bCs/>
    </w:rPr>
  </w:style>
  <w:style w:type="character" w:customStyle="1" w:styleId="AklamaKonusuChar">
    <w:name w:val="Açıklama Konusu Char"/>
    <w:basedOn w:val="AklamaMetniChar"/>
    <w:link w:val="AklamaKonusu"/>
    <w:uiPriority w:val="99"/>
    <w:semiHidden/>
    <w:rsid w:val="00E61B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1307</Words>
  <Characters>7454</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Akçay</dc:creator>
  <cp:keywords/>
  <dc:description/>
  <cp:lastModifiedBy>Burhan Kızıloğlu</cp:lastModifiedBy>
  <cp:revision>6</cp:revision>
  <dcterms:created xsi:type="dcterms:W3CDTF">2026-01-01T09:58:00Z</dcterms:created>
  <dcterms:modified xsi:type="dcterms:W3CDTF">2026-06-19T11:02:00Z</dcterms:modified>
</cp:coreProperties>
</file>